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F6370">
      <w:pPr>
        <w:jc w:val="left"/>
        <w:rPr>
          <w:rFonts w:hint="default" w:ascii="Times New Roman" w:hAnsi="Times New Roman" w:eastAsia="Arial Unicode MS" w:cs="Times New Roman"/>
          <w:color w:val="auto"/>
          <w:sz w:val="44"/>
          <w:szCs w:val="44"/>
          <w:lang w:val="en-US" w:eastAsia="zh-CN"/>
        </w:rPr>
      </w:pPr>
      <w:r>
        <w:rPr>
          <w:rFonts w:hint="eastAsia" w:ascii="Arial Unicode MS" w:hAnsi="Arial Unicode MS" w:eastAsia="Arial Unicode MS" w:cs="宋体"/>
          <w:b w:val="0"/>
          <w:bCs w:val="0"/>
          <w:color w:val="auto"/>
          <w:sz w:val="24"/>
          <w:szCs w:val="24"/>
          <w:lang w:val="en-US" w:eastAsia="zh-CN"/>
        </w:rPr>
        <w:t>简化版（200万以下适用）</w:t>
      </w:r>
      <w:r>
        <w:rPr>
          <w:rFonts w:hint="eastAsia" w:ascii="Arial Unicode MS" w:hAnsi="Arial Unicode MS" w:eastAsia="Arial Unicode MS" w:cs="宋体"/>
          <w:color w:val="auto"/>
          <w:sz w:val="24"/>
          <w:szCs w:val="24"/>
          <w:lang w:val="en-US" w:eastAsia="zh-CN"/>
        </w:rPr>
        <w:t xml:space="preserve">                                        附件3</w:t>
      </w:r>
    </w:p>
    <w:p w14:paraId="14C988EE">
      <w:pPr>
        <w:jc w:val="left"/>
        <w:rPr>
          <w:rFonts w:hint="eastAsia" w:ascii="Arial Unicode MS" w:hAnsi="Arial Unicode MS" w:eastAsia="Arial Unicode MS" w:cs="宋体"/>
          <w:sz w:val="44"/>
          <w:szCs w:val="44"/>
          <w:lang w:eastAsia="zh-CN"/>
        </w:rPr>
      </w:pPr>
    </w:p>
    <w:p w14:paraId="7D7F81AD">
      <w:pPr>
        <w:jc w:val="center"/>
        <w:rPr>
          <w:rFonts w:hint="eastAsia" w:ascii="Arial Unicode MS" w:hAnsi="Arial Unicode MS" w:eastAsia="Arial Unicode MS" w:cs="宋体"/>
          <w:sz w:val="44"/>
          <w:szCs w:val="44"/>
          <w:lang w:eastAsia="zh-CN"/>
        </w:rPr>
      </w:pPr>
    </w:p>
    <w:p w14:paraId="751F8768">
      <w:pPr>
        <w:jc w:val="center"/>
        <w:rPr>
          <w:rFonts w:hint="default" w:ascii="Arial Unicode MS" w:hAnsi="Arial Unicode MS" w:eastAsia="Arial Unicode MS" w:cs="宋体"/>
          <w:sz w:val="44"/>
          <w:szCs w:val="44"/>
          <w:lang w:val="en-US" w:eastAsia="zh-CN"/>
        </w:rPr>
      </w:pPr>
      <w:r>
        <w:rPr>
          <w:rFonts w:hint="eastAsia" w:ascii="Arial Unicode MS" w:hAnsi="Arial Unicode MS" w:eastAsia="Arial Unicode MS" w:cs="宋体"/>
          <w:sz w:val="44"/>
          <w:szCs w:val="44"/>
          <w:lang w:eastAsia="zh-CN"/>
        </w:rPr>
        <w:t>海南热带海洋学院</w:t>
      </w:r>
      <w:r>
        <w:rPr>
          <w:rFonts w:hint="eastAsia" w:ascii="Arial Unicode MS" w:hAnsi="Arial Unicode MS" w:eastAsia="Arial Unicode MS" w:cs="宋体"/>
          <w:sz w:val="44"/>
          <w:szCs w:val="44"/>
          <w:lang w:val="en-US" w:eastAsia="zh-CN"/>
        </w:rPr>
        <w:t>货物和服务</w:t>
      </w:r>
    </w:p>
    <w:p w14:paraId="15D364B9">
      <w:pPr>
        <w:jc w:val="center"/>
        <w:rPr>
          <w:rFonts w:hint="eastAsia" w:ascii="Arial Unicode MS" w:hAnsi="Arial Unicode MS" w:eastAsia="Arial Unicode MS" w:cs="宋体"/>
          <w:sz w:val="44"/>
          <w:szCs w:val="44"/>
          <w:lang w:val="en-US" w:eastAsia="zh-CN"/>
        </w:rPr>
      </w:pPr>
      <w:r>
        <w:rPr>
          <w:rFonts w:hint="eastAsia" w:ascii="Arial Unicode MS" w:hAnsi="Arial Unicode MS" w:eastAsia="Arial Unicode MS" w:cs="宋体"/>
          <w:sz w:val="44"/>
          <w:szCs w:val="44"/>
          <w:lang w:eastAsia="zh-CN"/>
        </w:rPr>
        <w:t>采购实施计划</w:t>
      </w:r>
      <w:r>
        <w:rPr>
          <w:rFonts w:hint="eastAsia" w:ascii="Arial Unicode MS" w:hAnsi="Arial Unicode MS" w:eastAsia="Arial Unicode MS" w:cs="宋体"/>
          <w:sz w:val="44"/>
          <w:szCs w:val="44"/>
          <w:lang w:val="en-US" w:eastAsia="zh-CN"/>
        </w:rPr>
        <w:t>书及一般性审查意见</w:t>
      </w:r>
    </w:p>
    <w:p w14:paraId="4E015C3B">
      <w:pPr>
        <w:jc w:val="center"/>
        <w:rPr>
          <w:rFonts w:hint="default" w:ascii="Arial Unicode MS" w:hAnsi="Arial Unicode MS" w:eastAsia="Arial Unicode MS" w:cs="宋体"/>
          <w:sz w:val="44"/>
          <w:szCs w:val="44"/>
          <w:lang w:val="en-US" w:eastAsia="zh-CN"/>
        </w:rPr>
      </w:pPr>
    </w:p>
    <w:p w14:paraId="3B956C61">
      <w:pPr>
        <w:jc w:val="center"/>
        <w:rPr>
          <w:rFonts w:hint="default" w:ascii="Arial Unicode MS" w:hAnsi="Arial Unicode MS" w:eastAsia="Arial Unicode MS" w:cs="宋体"/>
          <w:sz w:val="44"/>
          <w:szCs w:val="44"/>
          <w:lang w:val="en-US" w:eastAsia="zh-CN"/>
        </w:rPr>
      </w:pPr>
    </w:p>
    <w:p w14:paraId="02F2C533">
      <w:pPr>
        <w:keepNext w:val="0"/>
        <w:keepLines w:val="0"/>
        <w:pageBreakBefore w:val="0"/>
        <w:widowControl w:val="0"/>
        <w:kinsoku/>
        <w:wordWrap/>
        <w:overflowPunct/>
        <w:topLinePunct w:val="0"/>
        <w:autoSpaceDE/>
        <w:autoSpaceDN/>
        <w:bidi w:val="0"/>
        <w:spacing w:line="460" w:lineRule="exact"/>
        <w:jc w:val="center"/>
        <w:textAlignment w:val="auto"/>
        <w:rPr>
          <w:rFonts w:ascii="Arial Unicode MS" w:hAnsi="Arial Unicode MS" w:eastAsia="Arial Unicode MS"/>
          <w:sz w:val="44"/>
          <w:szCs w:val="44"/>
        </w:rPr>
      </w:pPr>
    </w:p>
    <w:p w14:paraId="473A2362">
      <w:pPr>
        <w:keepNext w:val="0"/>
        <w:keepLines w:val="0"/>
        <w:pageBreakBefore w:val="0"/>
        <w:widowControl w:val="0"/>
        <w:kinsoku/>
        <w:wordWrap/>
        <w:overflowPunct/>
        <w:topLinePunct w:val="0"/>
        <w:autoSpaceDE/>
        <w:autoSpaceDN/>
        <w:bidi w:val="0"/>
        <w:spacing w:line="460" w:lineRule="exact"/>
        <w:jc w:val="center"/>
        <w:textAlignment w:val="auto"/>
        <w:rPr>
          <w:rFonts w:ascii="Arial Unicode MS" w:hAnsi="Arial Unicode MS" w:eastAsia="Arial Unicode MS"/>
          <w:sz w:val="44"/>
          <w:szCs w:val="44"/>
        </w:rPr>
      </w:pPr>
    </w:p>
    <w:p w14:paraId="0346E381">
      <w:pPr>
        <w:keepNext w:val="0"/>
        <w:keepLines w:val="0"/>
        <w:pageBreakBefore w:val="0"/>
        <w:widowControl w:val="0"/>
        <w:kinsoku/>
        <w:wordWrap/>
        <w:overflowPunct/>
        <w:topLinePunct w:val="0"/>
        <w:autoSpaceDE/>
        <w:autoSpaceDN/>
        <w:bidi w:val="0"/>
        <w:spacing w:line="460" w:lineRule="exact"/>
        <w:jc w:val="center"/>
        <w:textAlignment w:val="auto"/>
        <w:rPr>
          <w:rFonts w:ascii="Arial Unicode MS" w:hAnsi="Arial Unicode MS" w:eastAsia="Arial Unicode MS"/>
          <w:sz w:val="44"/>
          <w:szCs w:val="44"/>
        </w:rPr>
      </w:pPr>
    </w:p>
    <w:p w14:paraId="196D1065">
      <w:pPr>
        <w:keepNext w:val="0"/>
        <w:keepLines w:val="0"/>
        <w:pageBreakBefore w:val="0"/>
        <w:widowControl w:val="0"/>
        <w:kinsoku/>
        <w:wordWrap/>
        <w:overflowPunct/>
        <w:topLinePunct w:val="0"/>
        <w:autoSpaceDE/>
        <w:autoSpaceDN/>
        <w:bidi w:val="0"/>
        <w:spacing w:line="460" w:lineRule="exact"/>
        <w:jc w:val="center"/>
        <w:textAlignment w:val="auto"/>
        <w:rPr>
          <w:rFonts w:ascii="Arial Unicode MS" w:hAnsi="Arial Unicode MS" w:eastAsia="Arial Unicode MS"/>
          <w:sz w:val="44"/>
          <w:szCs w:val="44"/>
        </w:rPr>
      </w:pPr>
    </w:p>
    <w:p w14:paraId="168B1C43">
      <w:pPr>
        <w:keepNext w:val="0"/>
        <w:keepLines w:val="0"/>
        <w:pageBreakBefore w:val="0"/>
        <w:widowControl w:val="0"/>
        <w:kinsoku/>
        <w:wordWrap/>
        <w:overflowPunct/>
        <w:topLinePunct w:val="0"/>
        <w:autoSpaceDE/>
        <w:autoSpaceDN/>
        <w:bidi w:val="0"/>
        <w:spacing w:line="460" w:lineRule="exact"/>
        <w:jc w:val="center"/>
        <w:textAlignment w:val="auto"/>
        <w:rPr>
          <w:rFonts w:ascii="Arial Unicode MS" w:hAnsi="Arial Unicode MS" w:eastAsia="Arial Unicode MS"/>
          <w:sz w:val="44"/>
          <w:szCs w:val="44"/>
        </w:rPr>
      </w:pPr>
    </w:p>
    <w:p w14:paraId="4F31B802">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ascii="Arial Unicode MS" w:hAnsi="Arial Unicode MS" w:eastAsia="Arial Unicode MS"/>
          <w:sz w:val="32"/>
          <w:szCs w:val="32"/>
        </w:rPr>
      </w:pPr>
    </w:p>
    <w:p w14:paraId="08B8FCB7">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ascii="Arial Unicode MS" w:hAnsi="Arial Unicode MS" w:eastAsia="Arial Unicode MS"/>
          <w:sz w:val="32"/>
          <w:szCs w:val="32"/>
        </w:rPr>
      </w:pPr>
    </w:p>
    <w:p w14:paraId="2F6F8D88">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ascii="Arial Unicode MS" w:hAnsi="Arial Unicode MS" w:eastAsia="Arial Unicode MS"/>
          <w:sz w:val="32"/>
          <w:szCs w:val="32"/>
        </w:rPr>
      </w:pPr>
    </w:p>
    <w:p w14:paraId="7AE2FDF4">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ascii="Arial Unicode MS" w:hAnsi="Arial Unicode MS" w:eastAsia="Arial Unicode MS"/>
          <w:sz w:val="32"/>
          <w:szCs w:val="32"/>
        </w:rPr>
      </w:pPr>
    </w:p>
    <w:p w14:paraId="48553EBD">
      <w:pPr>
        <w:keepNext w:val="0"/>
        <w:keepLines w:val="0"/>
        <w:pageBreakBefore w:val="0"/>
        <w:widowControl w:val="0"/>
        <w:kinsoku/>
        <w:wordWrap/>
        <w:overflowPunct/>
        <w:topLinePunct w:val="0"/>
        <w:autoSpaceDE/>
        <w:autoSpaceDN/>
        <w:bidi w:val="0"/>
        <w:spacing w:line="460" w:lineRule="exact"/>
        <w:textAlignment w:val="auto"/>
        <w:rPr>
          <w:rFonts w:ascii="Arial Unicode MS" w:hAnsi="Arial Unicode MS" w:eastAsia="Arial Unicode MS"/>
          <w:sz w:val="32"/>
          <w:szCs w:val="32"/>
        </w:rPr>
      </w:pPr>
    </w:p>
    <w:p w14:paraId="6788E9D8">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ascii="Arial Unicode MS" w:hAnsi="Arial Unicode MS" w:eastAsia="Arial Unicode MS"/>
          <w:sz w:val="32"/>
          <w:szCs w:val="32"/>
        </w:rPr>
      </w:pPr>
    </w:p>
    <w:p w14:paraId="6804F3EF">
      <w:pPr>
        <w:keepNext w:val="0"/>
        <w:keepLines w:val="0"/>
        <w:pageBreakBefore w:val="0"/>
        <w:widowControl w:val="0"/>
        <w:kinsoku/>
        <w:wordWrap/>
        <w:overflowPunct/>
        <w:topLinePunct w:val="0"/>
        <w:autoSpaceDE/>
        <w:autoSpaceDN/>
        <w:bidi w:val="0"/>
        <w:adjustRightInd/>
        <w:snapToGrid/>
        <w:spacing w:line="500" w:lineRule="exact"/>
        <w:ind w:firstLine="1440" w:firstLineChars="450"/>
        <w:textAlignment w:val="auto"/>
        <w:rPr>
          <w:rFonts w:ascii="Arial Unicode MS" w:hAnsi="Arial Unicode MS" w:eastAsia="Arial Unicode MS"/>
          <w:sz w:val="32"/>
          <w:szCs w:val="32"/>
          <w:u w:val="single"/>
        </w:rPr>
      </w:pPr>
      <w:r>
        <w:rPr>
          <w:rFonts w:ascii="Arial Unicode MS" w:hAnsi="Arial Unicode MS" w:eastAsia="Arial Unicode MS"/>
          <w:sz w:val="32"/>
          <w:szCs w:val="32"/>
        </w:rPr>
        <w:t>项目名称</w:t>
      </w:r>
      <w:r>
        <w:rPr>
          <w:rFonts w:hint="eastAsia" w:ascii="Arial Unicode MS" w:hAnsi="Arial Unicode MS" w:eastAsia="Arial Unicode MS"/>
          <w:sz w:val="32"/>
          <w:szCs w:val="32"/>
        </w:rPr>
        <w:t>：</w:t>
      </w:r>
      <w:r>
        <w:rPr>
          <w:rFonts w:hint="eastAsia" w:ascii="Arial Unicode MS" w:hAnsi="Arial Unicode MS" w:eastAsia="Arial Unicode MS"/>
          <w:sz w:val="32"/>
          <w:szCs w:val="32"/>
          <w:u w:val="single"/>
        </w:rPr>
        <w:t xml:space="preserve">                   </w:t>
      </w:r>
      <w:r>
        <w:rPr>
          <w:rFonts w:hint="eastAsia" w:ascii="Arial Unicode MS" w:hAnsi="Arial Unicode MS" w:eastAsia="Arial Unicode MS"/>
          <w:sz w:val="32"/>
          <w:szCs w:val="32"/>
          <w:u w:val="single"/>
          <w:lang w:val="en-US" w:eastAsia="zh-CN"/>
        </w:rPr>
        <w:t xml:space="preserve">  </w:t>
      </w:r>
      <w:r>
        <w:rPr>
          <w:rFonts w:hint="eastAsia" w:ascii="Arial Unicode MS" w:hAnsi="Arial Unicode MS" w:eastAsia="Arial Unicode MS"/>
          <w:sz w:val="32"/>
          <w:szCs w:val="32"/>
          <w:u w:val="single"/>
        </w:rPr>
        <w:t xml:space="preserve">  </w:t>
      </w:r>
    </w:p>
    <w:p w14:paraId="6F5C3993">
      <w:pPr>
        <w:keepNext w:val="0"/>
        <w:keepLines w:val="0"/>
        <w:pageBreakBefore w:val="0"/>
        <w:widowControl w:val="0"/>
        <w:kinsoku/>
        <w:wordWrap/>
        <w:overflowPunct/>
        <w:topLinePunct w:val="0"/>
        <w:autoSpaceDE/>
        <w:autoSpaceDN/>
        <w:bidi w:val="0"/>
        <w:adjustRightInd/>
        <w:snapToGrid/>
        <w:spacing w:line="500" w:lineRule="exact"/>
        <w:ind w:firstLine="1440" w:firstLineChars="450"/>
        <w:textAlignment w:val="auto"/>
        <w:rPr>
          <w:rFonts w:ascii="Arial Unicode MS" w:hAnsi="Arial Unicode MS" w:eastAsia="Arial Unicode MS"/>
          <w:sz w:val="32"/>
          <w:szCs w:val="32"/>
          <w:u w:val="single"/>
        </w:rPr>
      </w:pPr>
      <w:r>
        <w:rPr>
          <w:rFonts w:hint="eastAsia" w:ascii="Arial Unicode MS" w:hAnsi="Arial Unicode MS" w:eastAsia="Arial Unicode MS"/>
          <w:sz w:val="32"/>
          <w:szCs w:val="32"/>
          <w:lang w:eastAsia="zh-CN"/>
        </w:rPr>
        <w:t>需求</w:t>
      </w:r>
      <w:r>
        <w:rPr>
          <w:rFonts w:hint="eastAsia" w:ascii="Arial Unicode MS" w:hAnsi="Arial Unicode MS" w:eastAsia="Arial Unicode MS"/>
          <w:sz w:val="32"/>
          <w:szCs w:val="32"/>
        </w:rPr>
        <w:t>单位：</w:t>
      </w:r>
      <w:r>
        <w:rPr>
          <w:rFonts w:hint="eastAsia" w:ascii="Arial Unicode MS" w:hAnsi="Arial Unicode MS" w:eastAsia="Arial Unicode MS"/>
          <w:sz w:val="32"/>
          <w:szCs w:val="32"/>
          <w:u w:val="single"/>
        </w:rPr>
        <w:t xml:space="preserve">                  </w:t>
      </w:r>
      <w:r>
        <w:rPr>
          <w:rFonts w:hint="eastAsia" w:ascii="Arial Unicode MS" w:hAnsi="Arial Unicode MS" w:eastAsia="Arial Unicode MS"/>
          <w:sz w:val="32"/>
          <w:szCs w:val="32"/>
          <w:u w:val="single"/>
          <w:lang w:val="en-US" w:eastAsia="zh-CN"/>
        </w:rPr>
        <w:t xml:space="preserve">  </w:t>
      </w:r>
      <w:r>
        <w:rPr>
          <w:rFonts w:hint="eastAsia" w:ascii="Arial Unicode MS" w:hAnsi="Arial Unicode MS" w:eastAsia="Arial Unicode MS"/>
          <w:sz w:val="32"/>
          <w:szCs w:val="32"/>
          <w:u w:val="single"/>
        </w:rPr>
        <w:t xml:space="preserve">   </w:t>
      </w:r>
    </w:p>
    <w:p w14:paraId="2EB966C5">
      <w:pPr>
        <w:keepNext w:val="0"/>
        <w:keepLines w:val="0"/>
        <w:pageBreakBefore w:val="0"/>
        <w:widowControl w:val="0"/>
        <w:kinsoku/>
        <w:wordWrap/>
        <w:overflowPunct/>
        <w:topLinePunct w:val="0"/>
        <w:autoSpaceDE/>
        <w:autoSpaceDN/>
        <w:bidi w:val="0"/>
        <w:adjustRightInd/>
        <w:snapToGrid/>
        <w:spacing w:line="500" w:lineRule="exact"/>
        <w:ind w:firstLine="1440" w:firstLineChars="450"/>
        <w:textAlignment w:val="auto"/>
        <w:rPr>
          <w:rFonts w:ascii="Arial Unicode MS" w:hAnsi="Arial Unicode MS" w:eastAsia="Arial Unicode MS"/>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Arial Unicode MS" w:hAnsi="Arial Unicode MS" w:eastAsia="Arial Unicode MS"/>
          <w:sz w:val="32"/>
          <w:szCs w:val="32"/>
        </w:rPr>
        <w:t>审查时间：</w:t>
      </w:r>
      <w:r>
        <w:rPr>
          <w:rFonts w:hint="eastAsia" w:ascii="Arial Unicode MS" w:hAnsi="Arial Unicode MS" w:eastAsia="Arial Unicode MS"/>
          <w:sz w:val="32"/>
          <w:szCs w:val="32"/>
          <w:u w:val="single"/>
        </w:rPr>
        <w:t xml:space="preserve">       </w:t>
      </w:r>
      <w:r>
        <w:rPr>
          <w:rFonts w:hint="eastAsia" w:ascii="Arial Unicode MS" w:hAnsi="Arial Unicode MS" w:eastAsia="Arial Unicode MS"/>
          <w:sz w:val="32"/>
          <w:szCs w:val="32"/>
          <w:u w:val="single"/>
          <w:lang w:eastAsia="zh-CN"/>
        </w:rPr>
        <w:t>年</w:t>
      </w:r>
      <w:r>
        <w:rPr>
          <w:rFonts w:hint="eastAsia" w:ascii="Arial Unicode MS" w:hAnsi="Arial Unicode MS" w:eastAsia="Arial Unicode MS"/>
          <w:sz w:val="32"/>
          <w:szCs w:val="32"/>
          <w:u w:val="single"/>
          <w:lang w:val="en-US" w:eastAsia="zh-CN"/>
        </w:rPr>
        <w:t xml:space="preserve">  </w:t>
      </w:r>
      <w:r>
        <w:rPr>
          <w:rFonts w:hint="eastAsia" w:ascii="Arial Unicode MS" w:hAnsi="Arial Unicode MS" w:eastAsia="Arial Unicode MS"/>
          <w:sz w:val="32"/>
          <w:szCs w:val="32"/>
          <w:u w:val="single"/>
          <w:lang w:eastAsia="zh-CN"/>
        </w:rPr>
        <w:t>月</w:t>
      </w:r>
      <w:r>
        <w:rPr>
          <w:rFonts w:hint="eastAsia" w:ascii="Arial Unicode MS" w:hAnsi="Arial Unicode MS" w:eastAsia="Arial Unicode MS"/>
          <w:sz w:val="32"/>
          <w:szCs w:val="32"/>
          <w:u w:val="single"/>
          <w:lang w:val="en-US" w:eastAsia="zh-CN"/>
        </w:rPr>
        <w:t xml:space="preserve">  </w:t>
      </w:r>
      <w:r>
        <w:rPr>
          <w:rFonts w:hint="eastAsia" w:ascii="Arial Unicode MS" w:hAnsi="Arial Unicode MS" w:eastAsia="Arial Unicode MS"/>
          <w:sz w:val="32"/>
          <w:szCs w:val="32"/>
          <w:u w:val="single"/>
          <w:lang w:eastAsia="zh-CN"/>
        </w:rPr>
        <w:t>日</w:t>
      </w:r>
      <w:r>
        <w:rPr>
          <w:rFonts w:hint="eastAsia" w:ascii="Arial Unicode MS" w:hAnsi="Arial Unicode MS" w:eastAsia="Arial Unicode MS"/>
          <w:sz w:val="32"/>
          <w:szCs w:val="32"/>
          <w:u w:val="single"/>
        </w:rPr>
        <w:t xml:space="preserve">      </w:t>
      </w:r>
    </w:p>
    <w:p w14:paraId="0A767B79">
      <w:pPr>
        <w:spacing w:line="500" w:lineRule="exact"/>
        <w:ind w:firstLine="640" w:firstLineChars="200"/>
        <w:jc w:val="left"/>
        <w:rPr>
          <w:rFonts w:hint="eastAsia" w:ascii="仿宋" w:hAnsi="仿宋" w:eastAsia="仿宋" w:cs="仿宋"/>
          <w:color w:val="auto"/>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开展采购活动的时间安排</w:t>
      </w:r>
    </w:p>
    <w:tbl>
      <w:tblPr>
        <w:tblStyle w:val="4"/>
        <w:tblW w:w="102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
        <w:gridCol w:w="1210"/>
        <w:gridCol w:w="2383"/>
        <w:gridCol w:w="1657"/>
        <w:gridCol w:w="1255"/>
        <w:gridCol w:w="1730"/>
        <w:gridCol w:w="1237"/>
      </w:tblGrid>
      <w:tr w14:paraId="5C5F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0CD66CAE">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248C829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事  项</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7C1B01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依  据</w:t>
            </w:r>
          </w:p>
        </w:tc>
        <w:tc>
          <w:tcPr>
            <w:tcW w:w="4642" w:type="dxa"/>
            <w:gridSpan w:val="3"/>
            <w:tcBorders>
              <w:top w:val="single" w:color="000000" w:sz="4" w:space="0"/>
              <w:left w:val="single" w:color="000000" w:sz="4" w:space="0"/>
              <w:bottom w:val="single" w:color="000000" w:sz="4" w:space="0"/>
              <w:right w:val="single" w:color="000000" w:sz="4" w:space="0"/>
            </w:tcBorders>
            <w:noWrap/>
            <w:vAlign w:val="center"/>
          </w:tcPr>
          <w:p w14:paraId="050B4DA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时   间   要   求</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47D90041">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本项目具体日期</w:t>
            </w:r>
          </w:p>
        </w:tc>
      </w:tr>
      <w:tr w14:paraId="6DD0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14:paraId="4F57575D">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87E015">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意向公开</w:t>
            </w:r>
          </w:p>
        </w:tc>
        <w:tc>
          <w:tcPr>
            <w:tcW w:w="2383" w:type="dxa"/>
            <w:vMerge w:val="restart"/>
            <w:tcBorders>
              <w:top w:val="single" w:color="000000" w:sz="4" w:space="0"/>
              <w:left w:val="single" w:color="000000" w:sz="4" w:space="0"/>
              <w:bottom w:val="single" w:color="000000" w:sz="4" w:space="0"/>
              <w:right w:val="single" w:color="000000" w:sz="4" w:space="0"/>
            </w:tcBorders>
            <w:noWrap w:val="0"/>
            <w:vAlign w:val="center"/>
          </w:tcPr>
          <w:p w14:paraId="5B3C75C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1.财库[2020]10号文</w:t>
            </w: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14:paraId="6AEEB93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200万元及以上 30个自然日</w:t>
            </w:r>
          </w:p>
        </w:tc>
        <w:tc>
          <w:tcPr>
            <w:tcW w:w="2985" w:type="dxa"/>
            <w:gridSpan w:val="2"/>
            <w:tcBorders>
              <w:top w:val="single" w:color="000000" w:sz="4" w:space="0"/>
              <w:left w:val="single" w:color="000000" w:sz="4" w:space="0"/>
              <w:bottom w:val="single" w:color="000000" w:sz="4" w:space="0"/>
              <w:right w:val="single" w:color="000000" w:sz="4" w:space="0"/>
            </w:tcBorders>
            <w:noWrap w:val="0"/>
            <w:vAlign w:val="center"/>
          </w:tcPr>
          <w:p w14:paraId="2CC5262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定期：学校预算大本确定后批量进行，财政一体化系统（收到采购意向公开申请表公开）</w:t>
            </w:r>
          </w:p>
        </w:tc>
        <w:tc>
          <w:tcPr>
            <w:tcW w:w="1237" w:type="dxa"/>
            <w:vMerge w:val="restart"/>
            <w:tcBorders>
              <w:top w:val="single" w:color="000000" w:sz="4" w:space="0"/>
              <w:left w:val="single" w:color="000000" w:sz="4" w:space="0"/>
              <w:right w:val="single" w:color="000000" w:sz="4" w:space="0"/>
            </w:tcBorders>
            <w:noWrap w:val="0"/>
            <w:vAlign w:val="center"/>
          </w:tcPr>
          <w:p w14:paraId="11F786D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5CE4D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4DDC5">
            <w:pPr>
              <w:jc w:val="center"/>
              <w:rPr>
                <w:rFonts w:hint="eastAsia" w:ascii="仿宋" w:hAnsi="仿宋" w:eastAsia="仿宋" w:cs="仿宋"/>
                <w:b/>
                <w:bCs/>
                <w:i w:val="0"/>
                <w:iCs w:val="0"/>
                <w:color w:val="auto"/>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81CB7">
            <w:pPr>
              <w:jc w:val="center"/>
              <w:rPr>
                <w:rFonts w:hint="eastAsia" w:ascii="仿宋" w:hAnsi="仿宋" w:eastAsia="仿宋" w:cs="仿宋"/>
                <w:b/>
                <w:bCs/>
                <w:i w:val="0"/>
                <w:iCs w:val="0"/>
                <w:color w:val="auto"/>
                <w:sz w:val="20"/>
                <w:szCs w:val="20"/>
                <w:u w:val="none"/>
              </w:rPr>
            </w:pPr>
          </w:p>
        </w:tc>
        <w:tc>
          <w:tcPr>
            <w:tcW w:w="23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21B45">
            <w:pPr>
              <w:jc w:val="center"/>
              <w:rPr>
                <w:rFonts w:hint="eastAsia" w:ascii="仿宋" w:hAnsi="仿宋" w:eastAsia="仿宋" w:cs="仿宋"/>
                <w:i w:val="0"/>
                <w:iCs w:val="0"/>
                <w:color w:val="auto"/>
                <w:sz w:val="20"/>
                <w:szCs w:val="20"/>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C856F">
            <w:pPr>
              <w:jc w:val="left"/>
              <w:rPr>
                <w:rFonts w:hint="eastAsia" w:ascii="仿宋" w:hAnsi="仿宋" w:eastAsia="仿宋" w:cs="仿宋"/>
                <w:i w:val="0"/>
                <w:iCs w:val="0"/>
                <w:color w:val="auto"/>
                <w:sz w:val="20"/>
                <w:szCs w:val="20"/>
                <w:u w:val="none"/>
              </w:rPr>
            </w:pPr>
          </w:p>
        </w:tc>
        <w:tc>
          <w:tcPr>
            <w:tcW w:w="2985" w:type="dxa"/>
            <w:gridSpan w:val="2"/>
            <w:tcBorders>
              <w:top w:val="single" w:color="000000" w:sz="4" w:space="0"/>
              <w:left w:val="single" w:color="000000" w:sz="4" w:space="0"/>
              <w:bottom w:val="single" w:color="000000" w:sz="4" w:space="0"/>
              <w:right w:val="single" w:color="000000" w:sz="4" w:space="0"/>
            </w:tcBorders>
            <w:noWrap w:val="0"/>
            <w:vAlign w:val="center"/>
          </w:tcPr>
          <w:p w14:paraId="4905A16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不定期：单独项目单独公开</w:t>
            </w:r>
          </w:p>
        </w:tc>
        <w:tc>
          <w:tcPr>
            <w:tcW w:w="1237" w:type="dxa"/>
            <w:vMerge w:val="continue"/>
            <w:tcBorders>
              <w:left w:val="single" w:color="000000" w:sz="4" w:space="0"/>
              <w:bottom w:val="single" w:color="000000" w:sz="4" w:space="0"/>
              <w:right w:val="single" w:color="000000" w:sz="4" w:space="0"/>
            </w:tcBorders>
            <w:noWrap w:val="0"/>
            <w:vAlign w:val="center"/>
          </w:tcPr>
          <w:p w14:paraId="53FB0C9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562BF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7A90B0C">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50494792">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预算评审</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1C985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1.琼财评[2023]714号文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154B917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50万元以上</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14:paraId="2B5E261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Style w:val="6"/>
                <w:color w:val="auto"/>
                <w:sz w:val="20"/>
                <w:szCs w:val="20"/>
                <w:lang w:val="en-US" w:eastAsia="zh-CN" w:bidi="ar"/>
              </w:rPr>
              <w:t>基建、信息化、专用设备类</w:t>
            </w:r>
            <w:r>
              <w:rPr>
                <w:rStyle w:val="7"/>
                <w:color w:val="auto"/>
                <w:sz w:val="15"/>
                <w:szCs w:val="15"/>
                <w:lang w:val="en-US" w:eastAsia="zh-CN" w:bidi="ar"/>
              </w:rPr>
              <w:t>（</w:t>
            </w:r>
            <w:r>
              <w:rPr>
                <w:rStyle w:val="8"/>
                <w:color w:val="auto"/>
                <w:sz w:val="15"/>
                <w:szCs w:val="15"/>
                <w:lang w:val="en-US" w:eastAsia="zh-CN" w:bidi="ar"/>
              </w:rPr>
              <w:t>非资金下达后的设备购置）</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64FC50F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根据部门预算编报要求，由需求单位商财务、审计等部门确定</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50904E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1BA0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DD0175E">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588E1B83">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需求调查</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BED6C11">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1.财库[2021]22号文2.琼财采[2022]353号文3.热海大办[2023]91-93号文（细则18条）</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CD6CD2D">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200万元及以上</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14:paraId="11AC172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不少于三个同类历史成交信息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2072E3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时间由需求单位确定</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1D1037D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1457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65DBB1D">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3FF16D5D">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资金保障</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7DE4E14">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1.《政府采购法》及实施条例2.财政一体化系统要求</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27CFD8D5">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200万元及以上</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14:paraId="051A1D0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财政一体化系统</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31F686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由财务、省教育厅、财政厅审批时间而定</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455DC9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1A5A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AEE056">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w:t>
            </w: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7C36F8FB">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需求公开</w:t>
            </w:r>
          </w:p>
        </w:tc>
        <w:tc>
          <w:tcPr>
            <w:tcW w:w="2383" w:type="dxa"/>
            <w:vMerge w:val="restart"/>
            <w:tcBorders>
              <w:top w:val="single" w:color="000000" w:sz="4" w:space="0"/>
              <w:left w:val="single" w:color="000000" w:sz="4" w:space="0"/>
              <w:bottom w:val="single" w:color="000000" w:sz="4" w:space="0"/>
              <w:right w:val="single" w:color="000000" w:sz="4" w:space="0"/>
            </w:tcBorders>
            <w:noWrap w:val="0"/>
            <w:vAlign w:val="center"/>
          </w:tcPr>
          <w:p w14:paraId="7F01F1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1.《政府采购法》及实施条例2.财政一体化系统要求</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E96588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200万元及以上 5个工作日</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14:paraId="56C508A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财政一体化系统</w:t>
            </w:r>
          </w:p>
        </w:tc>
        <w:tc>
          <w:tcPr>
            <w:tcW w:w="1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CF0F6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收到集中采购申请表后做需求公开</w:t>
            </w:r>
          </w:p>
        </w:tc>
        <w:tc>
          <w:tcPr>
            <w:tcW w:w="1237" w:type="dxa"/>
            <w:vMerge w:val="restart"/>
            <w:tcBorders>
              <w:top w:val="single" w:color="000000" w:sz="4" w:space="0"/>
              <w:left w:val="single" w:color="000000" w:sz="4" w:space="0"/>
              <w:right w:val="single" w:color="000000" w:sz="4" w:space="0"/>
            </w:tcBorders>
            <w:noWrap w:val="0"/>
            <w:vAlign w:val="center"/>
          </w:tcPr>
          <w:p w14:paraId="4AB328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77F6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32DE5">
            <w:pPr>
              <w:jc w:val="center"/>
              <w:rPr>
                <w:rFonts w:hint="eastAsia" w:ascii="仿宋" w:hAnsi="仿宋" w:eastAsia="仿宋" w:cs="仿宋"/>
                <w:b/>
                <w:bCs/>
                <w:i w:val="0"/>
                <w:iCs w:val="0"/>
                <w:color w:val="auto"/>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E97CC">
            <w:pPr>
              <w:jc w:val="center"/>
              <w:rPr>
                <w:rFonts w:hint="eastAsia" w:ascii="仿宋" w:hAnsi="仿宋" w:eastAsia="仿宋" w:cs="仿宋"/>
                <w:b/>
                <w:bCs/>
                <w:i w:val="0"/>
                <w:iCs w:val="0"/>
                <w:color w:val="auto"/>
                <w:sz w:val="20"/>
                <w:szCs w:val="20"/>
                <w:u w:val="none"/>
              </w:rPr>
            </w:pPr>
          </w:p>
        </w:tc>
        <w:tc>
          <w:tcPr>
            <w:tcW w:w="23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295BA">
            <w:pPr>
              <w:jc w:val="left"/>
              <w:rPr>
                <w:rFonts w:hint="eastAsia" w:ascii="仿宋" w:hAnsi="仿宋" w:eastAsia="仿宋" w:cs="仿宋"/>
                <w:i w:val="0"/>
                <w:iCs w:val="0"/>
                <w:color w:val="auto"/>
                <w:sz w:val="20"/>
                <w:szCs w:val="20"/>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B36B4D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200万元以下  </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14:paraId="72E58D0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校园网、公众号</w:t>
            </w:r>
          </w:p>
        </w:tc>
        <w:tc>
          <w:tcPr>
            <w:tcW w:w="1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FE3DA">
            <w:pPr>
              <w:jc w:val="center"/>
              <w:rPr>
                <w:rFonts w:hint="eastAsia" w:ascii="仿宋" w:hAnsi="仿宋" w:eastAsia="仿宋" w:cs="仿宋"/>
                <w:i w:val="0"/>
                <w:iCs w:val="0"/>
                <w:color w:val="auto"/>
                <w:sz w:val="20"/>
                <w:szCs w:val="20"/>
                <w:u w:val="none"/>
              </w:rPr>
            </w:pPr>
          </w:p>
        </w:tc>
        <w:tc>
          <w:tcPr>
            <w:tcW w:w="1237" w:type="dxa"/>
            <w:vMerge w:val="continue"/>
            <w:tcBorders>
              <w:left w:val="single" w:color="000000" w:sz="4" w:space="0"/>
              <w:bottom w:val="single" w:color="000000" w:sz="4" w:space="0"/>
              <w:right w:val="single" w:color="000000" w:sz="4" w:space="0"/>
            </w:tcBorders>
            <w:noWrap w:val="0"/>
            <w:vAlign w:val="center"/>
          </w:tcPr>
          <w:p w14:paraId="1218097B">
            <w:pPr>
              <w:jc w:val="center"/>
              <w:rPr>
                <w:rFonts w:hint="eastAsia" w:ascii="仿宋" w:hAnsi="仿宋" w:eastAsia="仿宋" w:cs="仿宋"/>
                <w:i w:val="0"/>
                <w:iCs w:val="0"/>
                <w:color w:val="auto"/>
                <w:sz w:val="20"/>
                <w:szCs w:val="20"/>
                <w:u w:val="none"/>
              </w:rPr>
            </w:pPr>
          </w:p>
        </w:tc>
      </w:tr>
      <w:tr w14:paraId="370A0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1496C7B">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2BF1A1A8">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需求确定</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5E3462A">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1.琼财采[2022]353号文2.琼财采[2021]311号文3.财库[2020]46号文、琼财采[2020]578号文4.热海大办[2023]91-93号文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5D7144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20万元及以上</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14:paraId="1F40E2B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需求清单至少满足三个品牌（单一来源除外）</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3F79A5A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时间由需求单位确定</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5233A378">
            <w:pPr>
              <w:jc w:val="center"/>
              <w:rPr>
                <w:rFonts w:hint="eastAsia" w:ascii="仿宋" w:hAnsi="仿宋" w:eastAsia="仿宋" w:cs="仿宋"/>
                <w:i w:val="0"/>
                <w:iCs w:val="0"/>
                <w:color w:val="auto"/>
                <w:sz w:val="20"/>
                <w:szCs w:val="20"/>
                <w:u w:val="none"/>
              </w:rPr>
            </w:pPr>
          </w:p>
        </w:tc>
      </w:tr>
      <w:tr w14:paraId="5724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BB21C38">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3D7C79E3">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合同审批</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0A2D49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1.琼财采[2022]353号文2.热海大办[2023]91-93号文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48985E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20万元及以上</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14:paraId="3CA538A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1.财务审付款方式等2.国资审验收等3.法核把关</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38F1D5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时间由需求单位、财务处、国资处、法核确定（法核一般需六个自然日）</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2FF6E404">
            <w:pPr>
              <w:jc w:val="center"/>
              <w:rPr>
                <w:rFonts w:hint="eastAsia" w:ascii="仿宋" w:hAnsi="仿宋" w:eastAsia="仿宋" w:cs="仿宋"/>
                <w:i w:val="0"/>
                <w:iCs w:val="0"/>
                <w:color w:val="auto"/>
                <w:sz w:val="20"/>
                <w:szCs w:val="20"/>
                <w:u w:val="none"/>
              </w:rPr>
            </w:pPr>
          </w:p>
        </w:tc>
      </w:tr>
      <w:tr w14:paraId="2D73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59F1712C">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4BC8F1CF">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评分标准</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56B66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1.《政府采购法》及其条例2.《招投标法》及其条例3.琼财采[2021]311号文4.热海大办[2023]91-93号文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2FD981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20万元及以上</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14:paraId="3CF3526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要求1.规范化2.标准化</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99E353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时间由需求单位和采购中心共同确定</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25AA94D">
            <w:pPr>
              <w:jc w:val="center"/>
              <w:rPr>
                <w:rFonts w:hint="eastAsia" w:ascii="仿宋" w:hAnsi="仿宋" w:eastAsia="仿宋" w:cs="仿宋"/>
                <w:i w:val="0"/>
                <w:iCs w:val="0"/>
                <w:color w:val="auto"/>
                <w:sz w:val="20"/>
                <w:szCs w:val="20"/>
                <w:u w:val="none"/>
              </w:rPr>
            </w:pPr>
          </w:p>
        </w:tc>
      </w:tr>
      <w:tr w14:paraId="4561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6424372">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3DD08595">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实施计划书</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7EE8FF8">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1琼财采[2022]353号文2.热海大办[2023]91-93号文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1F70D43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20万元及以上</w:t>
            </w:r>
          </w:p>
        </w:tc>
        <w:tc>
          <w:tcPr>
            <w:tcW w:w="2985" w:type="dxa"/>
            <w:gridSpan w:val="2"/>
            <w:tcBorders>
              <w:top w:val="single" w:color="000000" w:sz="4" w:space="0"/>
              <w:left w:val="single" w:color="000000" w:sz="4" w:space="0"/>
              <w:bottom w:val="single" w:color="000000" w:sz="4" w:space="0"/>
              <w:right w:val="single" w:color="000000" w:sz="4" w:space="0"/>
            </w:tcBorders>
            <w:noWrap w:val="0"/>
            <w:vAlign w:val="center"/>
          </w:tcPr>
          <w:p w14:paraId="341CCE0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涉及合同订立和管理安排（履约验收方案风险管控措施等）时间由需求单位确定（200万以下使用简化版）</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970E15A">
            <w:pPr>
              <w:jc w:val="center"/>
              <w:rPr>
                <w:rFonts w:hint="eastAsia" w:ascii="仿宋" w:hAnsi="仿宋" w:eastAsia="仿宋" w:cs="仿宋"/>
                <w:i w:val="0"/>
                <w:iCs w:val="0"/>
                <w:color w:val="auto"/>
                <w:sz w:val="20"/>
                <w:szCs w:val="20"/>
                <w:u w:val="none"/>
              </w:rPr>
            </w:pPr>
          </w:p>
        </w:tc>
      </w:tr>
      <w:tr w14:paraId="39C64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110FE863">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004274A2">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一般性审查</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366527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1.《政府采购法》及其条例2.《招投标法》及其条例3.琼财采[2021]311号文4.热海大办[2023]91-93号文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47C8967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20万元及以上</w:t>
            </w:r>
          </w:p>
        </w:tc>
        <w:tc>
          <w:tcPr>
            <w:tcW w:w="2985" w:type="dxa"/>
            <w:gridSpan w:val="2"/>
            <w:tcBorders>
              <w:top w:val="single" w:color="000000" w:sz="4" w:space="0"/>
              <w:left w:val="single" w:color="000000" w:sz="4" w:space="0"/>
              <w:bottom w:val="single" w:color="000000" w:sz="4" w:space="0"/>
              <w:right w:val="single" w:color="000000" w:sz="4" w:space="0"/>
            </w:tcBorders>
            <w:noWrap w:val="0"/>
            <w:vAlign w:val="center"/>
          </w:tcPr>
          <w:p w14:paraId="3061974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涉及需求单位、业务主管、财务、国资等部门，时间由需求单位确定（200万以下使用简化版）</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0A97A226">
            <w:pPr>
              <w:jc w:val="center"/>
              <w:rPr>
                <w:rFonts w:hint="eastAsia" w:ascii="仿宋" w:hAnsi="仿宋" w:eastAsia="仿宋" w:cs="仿宋"/>
                <w:i w:val="0"/>
                <w:iCs w:val="0"/>
                <w:color w:val="auto"/>
                <w:sz w:val="20"/>
                <w:szCs w:val="20"/>
                <w:u w:val="none"/>
              </w:rPr>
            </w:pPr>
          </w:p>
        </w:tc>
      </w:tr>
      <w:tr w14:paraId="1704D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25D6FFB">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20CDF080">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重点性审查</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9A3487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1.《政府采购法》及其条例2.《招投标法》及其条例3.琼财采[2021]311号文4.热海大办[2023]91-93号文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191C937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200万元及以上1个工作日</w:t>
            </w:r>
          </w:p>
        </w:tc>
        <w:tc>
          <w:tcPr>
            <w:tcW w:w="2985" w:type="dxa"/>
            <w:gridSpan w:val="2"/>
            <w:tcBorders>
              <w:top w:val="single" w:color="000000" w:sz="4" w:space="0"/>
              <w:left w:val="single" w:color="000000" w:sz="4" w:space="0"/>
              <w:bottom w:val="single" w:color="000000" w:sz="4" w:space="0"/>
              <w:right w:val="single" w:color="000000" w:sz="4" w:space="0"/>
            </w:tcBorders>
            <w:noWrap w:val="0"/>
            <w:vAlign w:val="center"/>
          </w:tcPr>
          <w:p w14:paraId="09B7BCC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1000万元及以上货物和服务3000万元的工程2个工作日</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48700425">
            <w:pPr>
              <w:jc w:val="center"/>
              <w:rPr>
                <w:rFonts w:hint="eastAsia" w:ascii="仿宋" w:hAnsi="仿宋" w:eastAsia="仿宋" w:cs="仿宋"/>
                <w:i w:val="0"/>
                <w:iCs w:val="0"/>
                <w:color w:val="auto"/>
                <w:sz w:val="20"/>
                <w:szCs w:val="20"/>
                <w:u w:val="none"/>
              </w:rPr>
            </w:pPr>
          </w:p>
        </w:tc>
      </w:tr>
      <w:tr w14:paraId="7545D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2B69B4D">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12</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416587D3">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编制招标文件</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E7AAC0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1.《政府采购法》及其条例2.《招投标法》及其条例3.琼财采[2021]311号文4.热海大办[2023]91-93号文</w:t>
            </w:r>
          </w:p>
        </w:tc>
        <w:tc>
          <w:tcPr>
            <w:tcW w:w="4642" w:type="dxa"/>
            <w:gridSpan w:val="3"/>
            <w:tcBorders>
              <w:top w:val="single" w:color="000000" w:sz="4" w:space="0"/>
              <w:left w:val="single" w:color="000000" w:sz="4" w:space="0"/>
              <w:bottom w:val="single" w:color="000000" w:sz="4" w:space="0"/>
              <w:right w:val="single" w:color="000000" w:sz="4" w:space="0"/>
            </w:tcBorders>
            <w:noWrap w:val="0"/>
            <w:vAlign w:val="center"/>
          </w:tcPr>
          <w:p w14:paraId="2492A6A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20万元及以上2个工作日</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42180ADF">
            <w:pPr>
              <w:jc w:val="center"/>
              <w:rPr>
                <w:rFonts w:hint="eastAsia" w:ascii="仿宋" w:hAnsi="仿宋" w:eastAsia="仿宋" w:cs="仿宋"/>
                <w:i w:val="0"/>
                <w:iCs w:val="0"/>
                <w:color w:val="auto"/>
                <w:sz w:val="20"/>
                <w:szCs w:val="20"/>
                <w:u w:val="none"/>
              </w:rPr>
            </w:pPr>
          </w:p>
        </w:tc>
      </w:tr>
      <w:tr w14:paraId="7894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01C9ABB9">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13</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5287E982">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审核招标文件</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908562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1.《政府采购法》及其条例2.《招投标法》及其条例3.琼财采[2021]311号文4.热海大办[2023]91-93号文</w:t>
            </w:r>
          </w:p>
        </w:tc>
        <w:tc>
          <w:tcPr>
            <w:tcW w:w="4642" w:type="dxa"/>
            <w:gridSpan w:val="3"/>
            <w:tcBorders>
              <w:top w:val="single" w:color="000000" w:sz="4" w:space="0"/>
              <w:left w:val="single" w:color="000000" w:sz="4" w:space="0"/>
              <w:bottom w:val="single" w:color="000000" w:sz="4" w:space="0"/>
              <w:right w:val="single" w:color="000000" w:sz="4" w:space="0"/>
            </w:tcBorders>
            <w:noWrap w:val="0"/>
            <w:vAlign w:val="center"/>
          </w:tcPr>
          <w:p w14:paraId="6E6005B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20万元及以上1个工作日</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461BAB14">
            <w:pPr>
              <w:jc w:val="center"/>
              <w:rPr>
                <w:rFonts w:hint="eastAsia" w:ascii="仿宋" w:hAnsi="仿宋" w:eastAsia="仿宋" w:cs="仿宋"/>
                <w:i w:val="0"/>
                <w:iCs w:val="0"/>
                <w:color w:val="auto"/>
                <w:sz w:val="20"/>
                <w:szCs w:val="20"/>
                <w:u w:val="none"/>
              </w:rPr>
            </w:pPr>
          </w:p>
        </w:tc>
      </w:tr>
      <w:tr w14:paraId="0DDF9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EB08955">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14</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14B3174D">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招标文件评审</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9C626D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热海大办[2023]91-93号文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551BD98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20万元及以上</w:t>
            </w:r>
          </w:p>
        </w:tc>
        <w:tc>
          <w:tcPr>
            <w:tcW w:w="2985" w:type="dxa"/>
            <w:gridSpan w:val="2"/>
            <w:tcBorders>
              <w:top w:val="single" w:color="000000" w:sz="4" w:space="0"/>
              <w:left w:val="single" w:color="000000" w:sz="4" w:space="0"/>
              <w:bottom w:val="single" w:color="000000" w:sz="4" w:space="0"/>
              <w:right w:val="single" w:color="000000" w:sz="4" w:space="0"/>
            </w:tcBorders>
            <w:noWrap w:val="0"/>
            <w:vAlign w:val="center"/>
          </w:tcPr>
          <w:p w14:paraId="211AF6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时间由国资处确定（暂估两个工作日）</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502CCF46">
            <w:pPr>
              <w:jc w:val="center"/>
              <w:rPr>
                <w:rFonts w:hint="eastAsia" w:ascii="仿宋" w:hAnsi="仿宋" w:eastAsia="仿宋" w:cs="仿宋"/>
                <w:i w:val="0"/>
                <w:iCs w:val="0"/>
                <w:color w:val="auto"/>
                <w:sz w:val="20"/>
                <w:szCs w:val="20"/>
                <w:u w:val="none"/>
              </w:rPr>
            </w:pPr>
          </w:p>
        </w:tc>
      </w:tr>
      <w:tr w14:paraId="5D12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7B31D52">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15</w:t>
            </w: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8CF48D">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挂网招标</w:t>
            </w:r>
          </w:p>
        </w:tc>
        <w:tc>
          <w:tcPr>
            <w:tcW w:w="2383" w:type="dxa"/>
            <w:vMerge w:val="restart"/>
            <w:tcBorders>
              <w:top w:val="single" w:color="000000" w:sz="4" w:space="0"/>
              <w:left w:val="single" w:color="000000" w:sz="4" w:space="0"/>
              <w:bottom w:val="single" w:color="000000" w:sz="4" w:space="0"/>
              <w:right w:val="single" w:color="000000" w:sz="4" w:space="0"/>
            </w:tcBorders>
            <w:noWrap w:val="0"/>
            <w:vAlign w:val="center"/>
          </w:tcPr>
          <w:p w14:paraId="5E924C3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1.《政府采购法》及其条例2.《招投标法》及其条例3.琼财采[2021]311号文4.热海大办[2023]91-93号文</w:t>
            </w: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14:paraId="014DAD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采购领导小组会议通过，分管领导审批后挂网（会议筹备及报批需提前5个工作日）</w:t>
            </w:r>
          </w:p>
        </w:tc>
        <w:tc>
          <w:tcPr>
            <w:tcW w:w="2985" w:type="dxa"/>
            <w:gridSpan w:val="2"/>
            <w:tcBorders>
              <w:top w:val="single" w:color="000000" w:sz="4" w:space="0"/>
              <w:left w:val="single" w:color="000000" w:sz="4" w:space="0"/>
              <w:bottom w:val="single" w:color="000000" w:sz="4" w:space="0"/>
              <w:right w:val="single" w:color="000000" w:sz="4" w:space="0"/>
            </w:tcBorders>
            <w:noWrap w:val="0"/>
            <w:vAlign w:val="center"/>
          </w:tcPr>
          <w:p w14:paraId="4DA0E2F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①公开招标 20个自然日</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01E1253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68E7D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3F936">
            <w:pPr>
              <w:jc w:val="center"/>
              <w:rPr>
                <w:rFonts w:hint="eastAsia" w:ascii="仿宋" w:hAnsi="仿宋" w:eastAsia="仿宋" w:cs="仿宋"/>
                <w:b/>
                <w:bCs/>
                <w:i w:val="0"/>
                <w:iCs w:val="0"/>
                <w:color w:val="auto"/>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1366B">
            <w:pPr>
              <w:jc w:val="center"/>
              <w:rPr>
                <w:rFonts w:hint="eastAsia" w:ascii="仿宋" w:hAnsi="仿宋" w:eastAsia="仿宋" w:cs="仿宋"/>
                <w:b/>
                <w:bCs/>
                <w:i w:val="0"/>
                <w:iCs w:val="0"/>
                <w:color w:val="auto"/>
                <w:sz w:val="20"/>
                <w:szCs w:val="20"/>
                <w:u w:val="none"/>
              </w:rPr>
            </w:pPr>
          </w:p>
        </w:tc>
        <w:tc>
          <w:tcPr>
            <w:tcW w:w="23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9548B">
            <w:pPr>
              <w:jc w:val="center"/>
              <w:rPr>
                <w:rFonts w:hint="eastAsia" w:ascii="仿宋" w:hAnsi="仿宋" w:eastAsia="仿宋" w:cs="仿宋"/>
                <w:i w:val="0"/>
                <w:iCs w:val="0"/>
                <w:color w:val="auto"/>
                <w:sz w:val="20"/>
                <w:szCs w:val="20"/>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7ACD9">
            <w:pPr>
              <w:jc w:val="left"/>
              <w:rPr>
                <w:rFonts w:hint="eastAsia" w:ascii="仿宋" w:hAnsi="仿宋" w:eastAsia="仿宋" w:cs="仿宋"/>
                <w:i w:val="0"/>
                <w:iCs w:val="0"/>
                <w:color w:val="auto"/>
                <w:sz w:val="20"/>
                <w:szCs w:val="20"/>
                <w:u w:val="none"/>
              </w:rPr>
            </w:pPr>
          </w:p>
        </w:tc>
        <w:tc>
          <w:tcPr>
            <w:tcW w:w="2985" w:type="dxa"/>
            <w:gridSpan w:val="2"/>
            <w:tcBorders>
              <w:top w:val="single" w:color="000000" w:sz="4" w:space="0"/>
              <w:left w:val="single" w:color="000000" w:sz="4" w:space="0"/>
              <w:bottom w:val="single" w:color="000000" w:sz="4" w:space="0"/>
              <w:right w:val="single" w:color="000000" w:sz="4" w:space="0"/>
            </w:tcBorders>
            <w:noWrap w:val="0"/>
            <w:vAlign w:val="center"/>
          </w:tcPr>
          <w:p w14:paraId="01F2D87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②竞争性磋商 10个自然日</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03922A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7515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49BB08">
            <w:pPr>
              <w:jc w:val="center"/>
              <w:rPr>
                <w:rFonts w:hint="eastAsia" w:ascii="仿宋" w:hAnsi="仿宋" w:eastAsia="仿宋" w:cs="仿宋"/>
                <w:b/>
                <w:bCs/>
                <w:i w:val="0"/>
                <w:iCs w:val="0"/>
                <w:color w:val="auto"/>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E83A7">
            <w:pPr>
              <w:jc w:val="center"/>
              <w:rPr>
                <w:rFonts w:hint="eastAsia" w:ascii="仿宋" w:hAnsi="仿宋" w:eastAsia="仿宋" w:cs="仿宋"/>
                <w:b/>
                <w:bCs/>
                <w:i w:val="0"/>
                <w:iCs w:val="0"/>
                <w:color w:val="auto"/>
                <w:sz w:val="20"/>
                <w:szCs w:val="20"/>
                <w:u w:val="none"/>
              </w:rPr>
            </w:pPr>
          </w:p>
        </w:tc>
        <w:tc>
          <w:tcPr>
            <w:tcW w:w="23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D624E">
            <w:pPr>
              <w:jc w:val="center"/>
              <w:rPr>
                <w:rFonts w:hint="eastAsia" w:ascii="仿宋" w:hAnsi="仿宋" w:eastAsia="仿宋" w:cs="仿宋"/>
                <w:i w:val="0"/>
                <w:iCs w:val="0"/>
                <w:color w:val="auto"/>
                <w:sz w:val="20"/>
                <w:szCs w:val="20"/>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F7305">
            <w:pPr>
              <w:jc w:val="left"/>
              <w:rPr>
                <w:rFonts w:hint="eastAsia" w:ascii="仿宋" w:hAnsi="仿宋" w:eastAsia="仿宋" w:cs="仿宋"/>
                <w:i w:val="0"/>
                <w:iCs w:val="0"/>
                <w:color w:val="auto"/>
                <w:sz w:val="20"/>
                <w:szCs w:val="20"/>
                <w:u w:val="none"/>
              </w:rPr>
            </w:pPr>
          </w:p>
        </w:tc>
        <w:tc>
          <w:tcPr>
            <w:tcW w:w="2985" w:type="dxa"/>
            <w:gridSpan w:val="2"/>
            <w:tcBorders>
              <w:top w:val="single" w:color="000000" w:sz="4" w:space="0"/>
              <w:left w:val="single" w:color="000000" w:sz="4" w:space="0"/>
              <w:bottom w:val="single" w:color="000000" w:sz="4" w:space="0"/>
              <w:right w:val="single" w:color="000000" w:sz="4" w:space="0"/>
            </w:tcBorders>
            <w:noWrap w:val="0"/>
            <w:vAlign w:val="center"/>
          </w:tcPr>
          <w:p w14:paraId="0162B7B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③询价 3个工作日</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4EB3C2A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262E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3167A">
            <w:pPr>
              <w:jc w:val="center"/>
              <w:rPr>
                <w:rFonts w:hint="eastAsia" w:ascii="仿宋" w:hAnsi="仿宋" w:eastAsia="仿宋" w:cs="仿宋"/>
                <w:b/>
                <w:bCs/>
                <w:i w:val="0"/>
                <w:iCs w:val="0"/>
                <w:color w:val="auto"/>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63068">
            <w:pPr>
              <w:jc w:val="center"/>
              <w:rPr>
                <w:rFonts w:hint="eastAsia" w:ascii="仿宋" w:hAnsi="仿宋" w:eastAsia="仿宋" w:cs="仿宋"/>
                <w:b/>
                <w:bCs/>
                <w:i w:val="0"/>
                <w:iCs w:val="0"/>
                <w:color w:val="auto"/>
                <w:sz w:val="20"/>
                <w:szCs w:val="20"/>
                <w:u w:val="none"/>
              </w:rPr>
            </w:pPr>
          </w:p>
        </w:tc>
        <w:tc>
          <w:tcPr>
            <w:tcW w:w="23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D958F">
            <w:pPr>
              <w:jc w:val="center"/>
              <w:rPr>
                <w:rFonts w:hint="eastAsia" w:ascii="仿宋" w:hAnsi="仿宋" w:eastAsia="仿宋" w:cs="仿宋"/>
                <w:i w:val="0"/>
                <w:iCs w:val="0"/>
                <w:color w:val="auto"/>
                <w:sz w:val="20"/>
                <w:szCs w:val="20"/>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8C006F">
            <w:pPr>
              <w:jc w:val="left"/>
              <w:rPr>
                <w:rFonts w:hint="eastAsia" w:ascii="仿宋" w:hAnsi="仿宋" w:eastAsia="仿宋" w:cs="仿宋"/>
                <w:i w:val="0"/>
                <w:iCs w:val="0"/>
                <w:color w:val="auto"/>
                <w:sz w:val="20"/>
                <w:szCs w:val="20"/>
                <w:u w:val="none"/>
              </w:rPr>
            </w:pPr>
          </w:p>
        </w:tc>
        <w:tc>
          <w:tcPr>
            <w:tcW w:w="2985" w:type="dxa"/>
            <w:gridSpan w:val="2"/>
            <w:tcBorders>
              <w:top w:val="single" w:color="000000" w:sz="4" w:space="0"/>
              <w:left w:val="single" w:color="000000" w:sz="4" w:space="0"/>
              <w:bottom w:val="single" w:color="000000" w:sz="4" w:space="0"/>
              <w:right w:val="single" w:color="000000" w:sz="4" w:space="0"/>
            </w:tcBorders>
            <w:noWrap w:val="0"/>
            <w:vAlign w:val="center"/>
          </w:tcPr>
          <w:p w14:paraId="54AA2B4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④单一来源 5个工作日</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58ECFAA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1308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A46FF">
            <w:pPr>
              <w:jc w:val="center"/>
              <w:rPr>
                <w:rFonts w:hint="eastAsia" w:ascii="仿宋" w:hAnsi="仿宋" w:eastAsia="仿宋" w:cs="仿宋"/>
                <w:b/>
                <w:bCs/>
                <w:i w:val="0"/>
                <w:iCs w:val="0"/>
                <w:color w:val="auto"/>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7697EF">
            <w:pPr>
              <w:jc w:val="center"/>
              <w:rPr>
                <w:rFonts w:hint="eastAsia" w:ascii="仿宋" w:hAnsi="仿宋" w:eastAsia="仿宋" w:cs="仿宋"/>
                <w:b/>
                <w:bCs/>
                <w:i w:val="0"/>
                <w:iCs w:val="0"/>
                <w:color w:val="auto"/>
                <w:sz w:val="20"/>
                <w:szCs w:val="20"/>
                <w:u w:val="none"/>
              </w:rPr>
            </w:pPr>
          </w:p>
        </w:tc>
        <w:tc>
          <w:tcPr>
            <w:tcW w:w="23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716D7B">
            <w:pPr>
              <w:jc w:val="center"/>
              <w:rPr>
                <w:rFonts w:hint="eastAsia" w:ascii="仿宋" w:hAnsi="仿宋" w:eastAsia="仿宋" w:cs="仿宋"/>
                <w:i w:val="0"/>
                <w:iCs w:val="0"/>
                <w:color w:val="auto"/>
                <w:sz w:val="20"/>
                <w:szCs w:val="20"/>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B3941">
            <w:pPr>
              <w:jc w:val="left"/>
              <w:rPr>
                <w:rFonts w:hint="eastAsia" w:ascii="仿宋" w:hAnsi="仿宋" w:eastAsia="仿宋" w:cs="仿宋"/>
                <w:i w:val="0"/>
                <w:iCs w:val="0"/>
                <w:color w:val="auto"/>
                <w:sz w:val="20"/>
                <w:szCs w:val="20"/>
                <w:u w:val="none"/>
              </w:rPr>
            </w:pPr>
          </w:p>
        </w:tc>
        <w:tc>
          <w:tcPr>
            <w:tcW w:w="2985" w:type="dxa"/>
            <w:gridSpan w:val="2"/>
            <w:tcBorders>
              <w:top w:val="single" w:color="000000" w:sz="4" w:space="0"/>
              <w:left w:val="single" w:color="000000" w:sz="4" w:space="0"/>
              <w:bottom w:val="single" w:color="000000" w:sz="4" w:space="0"/>
              <w:right w:val="single" w:color="000000" w:sz="4" w:space="0"/>
            </w:tcBorders>
            <w:noWrap w:val="0"/>
            <w:vAlign w:val="center"/>
          </w:tcPr>
          <w:p w14:paraId="1A55D25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⑤邀请招标 5个工作日</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2AB04BB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00392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74CF3DA">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16</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1899BCC6">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开标</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BA2F1B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同上</w:t>
            </w:r>
          </w:p>
        </w:tc>
        <w:tc>
          <w:tcPr>
            <w:tcW w:w="4642" w:type="dxa"/>
            <w:gridSpan w:val="3"/>
            <w:tcBorders>
              <w:top w:val="single" w:color="000000" w:sz="4" w:space="0"/>
              <w:left w:val="single" w:color="000000" w:sz="4" w:space="0"/>
              <w:bottom w:val="single" w:color="000000" w:sz="4" w:space="0"/>
              <w:right w:val="single" w:color="000000" w:sz="4" w:space="0"/>
            </w:tcBorders>
            <w:noWrap w:val="0"/>
            <w:vAlign w:val="center"/>
          </w:tcPr>
          <w:p w14:paraId="071090B3">
            <w:pPr>
              <w:jc w:val="center"/>
              <w:rPr>
                <w:rFonts w:hint="eastAsia" w:ascii="仿宋" w:hAnsi="仿宋" w:eastAsia="仿宋" w:cs="仿宋"/>
                <w:i w:val="0"/>
                <w:iCs w:val="0"/>
                <w:color w:val="auto"/>
                <w:sz w:val="20"/>
                <w:szCs w:val="20"/>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ABB3CEF">
            <w:pPr>
              <w:jc w:val="center"/>
              <w:rPr>
                <w:rFonts w:hint="eastAsia" w:ascii="仿宋" w:hAnsi="仿宋" w:eastAsia="仿宋" w:cs="仿宋"/>
                <w:i w:val="0"/>
                <w:iCs w:val="0"/>
                <w:color w:val="auto"/>
                <w:sz w:val="20"/>
                <w:szCs w:val="20"/>
                <w:u w:val="none"/>
              </w:rPr>
            </w:pPr>
          </w:p>
        </w:tc>
      </w:tr>
      <w:tr w14:paraId="4C83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0EE86DB9">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17</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067F902A">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评标</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FCC293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同上</w:t>
            </w:r>
          </w:p>
        </w:tc>
        <w:tc>
          <w:tcPr>
            <w:tcW w:w="4642" w:type="dxa"/>
            <w:gridSpan w:val="3"/>
            <w:tcBorders>
              <w:top w:val="single" w:color="000000" w:sz="4" w:space="0"/>
              <w:left w:val="single" w:color="000000" w:sz="4" w:space="0"/>
              <w:bottom w:val="single" w:color="000000" w:sz="4" w:space="0"/>
              <w:right w:val="single" w:color="000000" w:sz="4" w:space="0"/>
            </w:tcBorders>
            <w:noWrap w:val="0"/>
            <w:vAlign w:val="center"/>
          </w:tcPr>
          <w:p w14:paraId="6975A8D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采购人代表委派单线联系参加评标，三家有效投标</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8E831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7C1D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5E7DB8D7">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18</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594D741C">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定标</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27DD03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同上</w:t>
            </w:r>
          </w:p>
        </w:tc>
        <w:tc>
          <w:tcPr>
            <w:tcW w:w="4642" w:type="dxa"/>
            <w:gridSpan w:val="3"/>
            <w:tcBorders>
              <w:top w:val="single" w:color="000000" w:sz="4" w:space="0"/>
              <w:left w:val="single" w:color="000000" w:sz="4" w:space="0"/>
              <w:bottom w:val="single" w:color="000000" w:sz="4" w:space="0"/>
              <w:right w:val="single" w:color="000000" w:sz="4" w:space="0"/>
            </w:tcBorders>
            <w:noWrap w:val="0"/>
            <w:vAlign w:val="center"/>
          </w:tcPr>
          <w:p w14:paraId="2538769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收到评标报告5个工作日内</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99C041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2D39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14:paraId="206440CE">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19</w:t>
            </w: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8F5DA9">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中标公告</w:t>
            </w:r>
          </w:p>
        </w:tc>
        <w:tc>
          <w:tcPr>
            <w:tcW w:w="2383" w:type="dxa"/>
            <w:vMerge w:val="restart"/>
            <w:tcBorders>
              <w:top w:val="single" w:color="000000" w:sz="4" w:space="0"/>
              <w:left w:val="single" w:color="000000" w:sz="4" w:space="0"/>
              <w:bottom w:val="single" w:color="000000" w:sz="4" w:space="0"/>
              <w:right w:val="single" w:color="000000" w:sz="4" w:space="0"/>
            </w:tcBorders>
            <w:noWrap w:val="0"/>
            <w:vAlign w:val="center"/>
          </w:tcPr>
          <w:p w14:paraId="2FA7CC5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同上</w:t>
            </w:r>
          </w:p>
        </w:tc>
        <w:tc>
          <w:tcPr>
            <w:tcW w:w="4642" w:type="dxa"/>
            <w:gridSpan w:val="3"/>
            <w:tcBorders>
              <w:top w:val="single" w:color="000000" w:sz="4" w:space="0"/>
              <w:left w:val="single" w:color="000000" w:sz="4" w:space="0"/>
              <w:bottom w:val="single" w:color="000000" w:sz="4" w:space="0"/>
              <w:right w:val="single" w:color="000000" w:sz="4" w:space="0"/>
            </w:tcBorders>
            <w:noWrap w:val="0"/>
            <w:vAlign w:val="center"/>
          </w:tcPr>
          <w:p w14:paraId="2B00F79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①定标后2个工作日内公告</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FAB3DE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72DE7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DF813">
            <w:pPr>
              <w:jc w:val="center"/>
              <w:rPr>
                <w:rFonts w:hint="eastAsia" w:ascii="仿宋" w:hAnsi="仿宋" w:eastAsia="仿宋" w:cs="仿宋"/>
                <w:b/>
                <w:bCs/>
                <w:i w:val="0"/>
                <w:iCs w:val="0"/>
                <w:color w:val="auto"/>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1AE67">
            <w:pPr>
              <w:jc w:val="center"/>
              <w:rPr>
                <w:rFonts w:hint="eastAsia" w:ascii="仿宋" w:hAnsi="仿宋" w:eastAsia="仿宋" w:cs="仿宋"/>
                <w:b/>
                <w:bCs/>
                <w:i w:val="0"/>
                <w:iCs w:val="0"/>
                <w:color w:val="auto"/>
                <w:sz w:val="20"/>
                <w:szCs w:val="20"/>
                <w:u w:val="none"/>
              </w:rPr>
            </w:pPr>
          </w:p>
        </w:tc>
        <w:tc>
          <w:tcPr>
            <w:tcW w:w="23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78AE87">
            <w:pPr>
              <w:jc w:val="center"/>
              <w:rPr>
                <w:rFonts w:hint="eastAsia" w:ascii="仿宋" w:hAnsi="仿宋" w:eastAsia="仿宋" w:cs="仿宋"/>
                <w:i w:val="0"/>
                <w:iCs w:val="0"/>
                <w:color w:val="auto"/>
                <w:sz w:val="20"/>
                <w:szCs w:val="20"/>
                <w:u w:val="none"/>
              </w:rPr>
            </w:pPr>
          </w:p>
        </w:tc>
        <w:tc>
          <w:tcPr>
            <w:tcW w:w="4642" w:type="dxa"/>
            <w:gridSpan w:val="3"/>
            <w:tcBorders>
              <w:top w:val="single" w:color="000000" w:sz="4" w:space="0"/>
              <w:left w:val="single" w:color="000000" w:sz="4" w:space="0"/>
              <w:bottom w:val="single" w:color="000000" w:sz="4" w:space="0"/>
              <w:right w:val="single" w:color="000000" w:sz="4" w:space="0"/>
            </w:tcBorders>
            <w:noWrap w:val="0"/>
            <w:vAlign w:val="center"/>
          </w:tcPr>
          <w:p w14:paraId="04BE653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②公开招标3个自然日公告期</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0EA77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2C003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B2E4983">
            <w:pPr>
              <w:keepNext w:val="0"/>
              <w:keepLines w:val="0"/>
              <w:widowControl/>
              <w:suppressLineNumbers w:val="0"/>
              <w:jc w:val="center"/>
              <w:textAlignment w:val="center"/>
              <w:rPr>
                <w:rFonts w:hint="default" w:ascii="仿宋" w:hAnsi="仿宋" w:eastAsia="仿宋" w:cs="仿宋"/>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20</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2C5BBE3A">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签订合同</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12E88E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同上</w:t>
            </w:r>
          </w:p>
        </w:tc>
        <w:tc>
          <w:tcPr>
            <w:tcW w:w="4642" w:type="dxa"/>
            <w:gridSpan w:val="3"/>
            <w:tcBorders>
              <w:top w:val="single" w:color="000000" w:sz="4" w:space="0"/>
              <w:left w:val="single" w:color="000000" w:sz="4" w:space="0"/>
              <w:bottom w:val="single" w:color="000000" w:sz="4" w:space="0"/>
              <w:right w:val="single" w:color="000000" w:sz="4" w:space="0"/>
            </w:tcBorders>
            <w:noWrap w:val="0"/>
            <w:vAlign w:val="center"/>
          </w:tcPr>
          <w:p w14:paraId="260E36A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无质疑，中标公告后30个自然日内</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47EC057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1E76B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7888290">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57129E24">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合同公开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E5D1F1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同上</w:t>
            </w:r>
          </w:p>
        </w:tc>
        <w:tc>
          <w:tcPr>
            <w:tcW w:w="4642" w:type="dxa"/>
            <w:gridSpan w:val="3"/>
            <w:tcBorders>
              <w:top w:val="single" w:color="000000" w:sz="4" w:space="0"/>
              <w:left w:val="single" w:color="000000" w:sz="4" w:space="0"/>
              <w:bottom w:val="single" w:color="000000" w:sz="4" w:space="0"/>
              <w:right w:val="single" w:color="000000" w:sz="4" w:space="0"/>
            </w:tcBorders>
            <w:noWrap w:val="0"/>
            <w:vAlign w:val="center"/>
          </w:tcPr>
          <w:p w14:paraId="15B68480">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合同签订之日起2个工作日内</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A0D8F3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bl>
    <w:p w14:paraId="438D52FA">
      <w:pPr>
        <w:keepNext w:val="0"/>
        <w:keepLines w:val="0"/>
        <w:pageBreakBefore w:val="0"/>
        <w:widowControl w:val="0"/>
        <w:numPr>
          <w:ilvl w:val="0"/>
          <w:numId w:val="0"/>
        </w:numPr>
        <w:kinsoku/>
        <w:wordWrap/>
        <w:overflowPunct/>
        <w:topLinePunct w:val="0"/>
        <w:autoSpaceDE/>
        <w:autoSpaceDN/>
        <w:bidi w:val="0"/>
        <w:spacing w:line="50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br w:type="page"/>
      </w:r>
      <w:r>
        <w:rPr>
          <w:rFonts w:hint="eastAsia" w:ascii="黑体" w:hAnsi="黑体" w:eastAsia="黑体" w:cs="黑体"/>
          <w:color w:val="auto"/>
          <w:kern w:val="2"/>
          <w:sz w:val="32"/>
          <w:szCs w:val="32"/>
          <w:lang w:val="en-US" w:eastAsia="zh-CN" w:bidi="ar-SA"/>
        </w:rPr>
        <w:t>二、合同内容</w:t>
      </w:r>
      <w:r>
        <w:rPr>
          <w:rFonts w:hint="eastAsia" w:ascii="仿宋" w:hAnsi="仿宋" w:eastAsia="仿宋" w:cs="仿宋"/>
          <w:color w:val="auto"/>
          <w:kern w:val="2"/>
          <w:sz w:val="32"/>
          <w:szCs w:val="32"/>
          <w:lang w:val="en-US" w:eastAsia="zh-CN" w:bidi="ar-SA"/>
        </w:rPr>
        <w:t>（可附后）</w:t>
      </w:r>
    </w:p>
    <w:p w14:paraId="329D6C1E">
      <w:pPr>
        <w:keepNext w:val="0"/>
        <w:keepLines w:val="0"/>
        <w:pageBreakBefore w:val="0"/>
        <w:widowControl w:val="0"/>
        <w:numPr>
          <w:ilvl w:val="0"/>
          <w:numId w:val="0"/>
        </w:numPr>
        <w:kinsoku/>
        <w:wordWrap/>
        <w:overflowPunct/>
        <w:topLinePunct w:val="0"/>
        <w:autoSpaceDE/>
        <w:autoSpaceDN/>
        <w:bidi w:val="0"/>
        <w:spacing w:line="500" w:lineRule="exact"/>
        <w:ind w:firstLine="960" w:firstLineChars="300"/>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请提交法核后确定版合同</w:t>
      </w:r>
    </w:p>
    <w:p w14:paraId="2E2BBB37">
      <w:pPr>
        <w:pStyle w:val="2"/>
        <w:rPr>
          <w:rFonts w:hint="eastAsia" w:ascii="仿宋" w:hAnsi="仿宋" w:eastAsia="仿宋" w:cs="仿宋"/>
          <w:color w:val="auto"/>
          <w:kern w:val="2"/>
          <w:sz w:val="32"/>
          <w:szCs w:val="32"/>
          <w:lang w:val="en-US" w:eastAsia="zh-CN" w:bidi="ar-SA"/>
        </w:rPr>
      </w:pPr>
    </w:p>
    <w:p w14:paraId="66EA8E46">
      <w:pPr>
        <w:pStyle w:val="2"/>
        <w:rPr>
          <w:rFonts w:hint="default" w:ascii="仿宋" w:hAnsi="仿宋" w:eastAsia="仿宋" w:cs="仿宋"/>
          <w:color w:val="auto"/>
          <w:kern w:val="2"/>
          <w:sz w:val="32"/>
          <w:szCs w:val="32"/>
          <w:lang w:val="en-US" w:eastAsia="zh-CN" w:bidi="ar-SA"/>
        </w:rPr>
      </w:pPr>
    </w:p>
    <w:p w14:paraId="239DB048">
      <w:pPr>
        <w:keepNext w:val="0"/>
        <w:keepLines w:val="0"/>
        <w:pageBreakBefore w:val="0"/>
        <w:widowControl w:val="0"/>
        <w:numPr>
          <w:ilvl w:val="0"/>
          <w:numId w:val="0"/>
        </w:numPr>
        <w:kinsoku/>
        <w:wordWrap/>
        <w:overflowPunct/>
        <w:topLinePunct w:val="0"/>
        <w:autoSpaceDE/>
        <w:autoSpaceDN/>
        <w:bidi w:val="0"/>
        <w:spacing w:line="500" w:lineRule="exact"/>
        <w:ind w:firstLine="640" w:firstLineChars="200"/>
        <w:jc w:val="left"/>
        <w:textAlignment w:val="auto"/>
        <w:rPr>
          <w:rFonts w:hint="eastAsia" w:ascii="楷体_GB2312" w:hAnsi="楷体" w:eastAsia="楷体_GB2312"/>
          <w:color w:val="auto"/>
          <w:sz w:val="32"/>
          <w:szCs w:val="32"/>
        </w:rPr>
      </w:pPr>
      <w:r>
        <w:rPr>
          <w:rFonts w:hint="eastAsia" w:ascii="黑体" w:hAnsi="黑体" w:eastAsia="黑体" w:cs="黑体"/>
          <w:color w:val="auto"/>
          <w:kern w:val="2"/>
          <w:sz w:val="32"/>
          <w:szCs w:val="32"/>
          <w:lang w:val="en-US" w:eastAsia="zh-CN" w:bidi="ar-SA"/>
        </w:rPr>
        <w:t>三、</w:t>
      </w:r>
      <w:r>
        <w:rPr>
          <w:rFonts w:hint="eastAsia" w:ascii="黑体" w:hAnsi="黑体" w:eastAsia="黑体"/>
          <w:color w:val="auto"/>
          <w:sz w:val="32"/>
          <w:szCs w:val="32"/>
        </w:rPr>
        <w:t>合同订立安排</w:t>
      </w:r>
      <w:r>
        <w:rPr>
          <w:rFonts w:hint="eastAsia" w:ascii="仿宋_GB2312" w:hAnsi="楷体" w:eastAsia="仿宋_GB2312"/>
          <w:color w:val="auto"/>
          <w:sz w:val="32"/>
          <w:szCs w:val="32"/>
        </w:rPr>
        <w:t xml:space="preserve">                                </w:t>
      </w:r>
    </w:p>
    <w:p w14:paraId="2C4342C9">
      <w:pPr>
        <w:spacing w:line="560" w:lineRule="exact"/>
        <w:ind w:firstLine="640" w:firstLineChars="200"/>
        <w:jc w:val="left"/>
        <w:rPr>
          <w:rFonts w:hint="eastAsia" w:ascii="楷体_GB2312" w:hAnsi="楷体" w:eastAsia="楷体_GB2312"/>
          <w:color w:val="auto"/>
          <w:sz w:val="32"/>
          <w:szCs w:val="32"/>
        </w:rPr>
      </w:pPr>
      <w:r>
        <w:rPr>
          <w:rFonts w:hint="eastAsia" w:ascii="楷体_GB2312" w:hAnsi="楷体" w:eastAsia="楷体_GB2312" w:cs="Times New Roman"/>
          <w:color w:val="auto"/>
          <w:kern w:val="2"/>
          <w:sz w:val="32"/>
          <w:szCs w:val="32"/>
          <w:lang w:val="en-US" w:eastAsia="zh-CN" w:bidi="ar-SA"/>
        </w:rPr>
        <w:t>（一）</w:t>
      </w:r>
      <w:r>
        <w:rPr>
          <w:rFonts w:hint="eastAsia" w:ascii="楷体_GB2312" w:hAnsi="楷体" w:eastAsia="楷体_GB2312"/>
          <w:color w:val="auto"/>
          <w:sz w:val="32"/>
          <w:szCs w:val="32"/>
        </w:rPr>
        <w:t>采购包划分与合同分包</w:t>
      </w:r>
    </w:p>
    <w:p w14:paraId="106855F7">
      <w:pPr>
        <w:spacing w:line="560" w:lineRule="exact"/>
        <w:ind w:firstLine="480" w:firstLineChars="200"/>
        <w:jc w:val="left"/>
        <w:rPr>
          <w:rFonts w:ascii="仿宋" w:hAnsi="仿宋" w:eastAsia="仿宋"/>
          <w:i/>
          <w:color w:val="auto"/>
          <w:sz w:val="24"/>
          <w:szCs w:val="24"/>
          <w:u w:val="single"/>
        </w:rPr>
      </w:pPr>
      <w:r>
        <w:rPr>
          <w:rFonts w:hint="eastAsia" w:ascii="仿宋" w:hAnsi="仿宋" w:eastAsia="仿宋"/>
          <w:i/>
          <w:color w:val="auto"/>
          <w:sz w:val="24"/>
          <w:szCs w:val="24"/>
          <w:u w:val="single"/>
        </w:rPr>
        <w:t>应按照有利于采购项目实施的原则，明确采购包或者合同分包要求。</w:t>
      </w:r>
    </w:p>
    <w:tbl>
      <w:tblPr>
        <w:tblStyle w:val="4"/>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65"/>
        <w:gridCol w:w="1843"/>
        <w:gridCol w:w="1417"/>
        <w:gridCol w:w="881"/>
        <w:gridCol w:w="850"/>
        <w:gridCol w:w="922"/>
        <w:gridCol w:w="1954"/>
      </w:tblGrid>
      <w:tr w14:paraId="630C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534B5B2">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包号</w:t>
            </w:r>
          </w:p>
        </w:tc>
        <w:tc>
          <w:tcPr>
            <w:tcW w:w="765" w:type="dxa"/>
            <w:noWrap w:val="0"/>
            <w:vAlign w:val="center"/>
          </w:tcPr>
          <w:p w14:paraId="5FFB4FB2">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1843" w:type="dxa"/>
            <w:noWrap w:val="0"/>
            <w:vAlign w:val="center"/>
          </w:tcPr>
          <w:p w14:paraId="3264EA66">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标的名称</w:t>
            </w:r>
          </w:p>
        </w:tc>
        <w:tc>
          <w:tcPr>
            <w:tcW w:w="1417" w:type="dxa"/>
            <w:noWrap w:val="0"/>
            <w:vAlign w:val="center"/>
          </w:tcPr>
          <w:p w14:paraId="056BEF25">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品目</w:t>
            </w:r>
          </w:p>
          <w:p w14:paraId="22844D5B">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分类编码</w:t>
            </w:r>
          </w:p>
        </w:tc>
        <w:tc>
          <w:tcPr>
            <w:tcW w:w="881" w:type="dxa"/>
            <w:noWrap w:val="0"/>
            <w:vAlign w:val="center"/>
          </w:tcPr>
          <w:p w14:paraId="5DF6829C">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计量</w:t>
            </w:r>
          </w:p>
          <w:p w14:paraId="37D6BAA0">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单位</w:t>
            </w:r>
          </w:p>
        </w:tc>
        <w:tc>
          <w:tcPr>
            <w:tcW w:w="850" w:type="dxa"/>
            <w:noWrap w:val="0"/>
            <w:vAlign w:val="center"/>
          </w:tcPr>
          <w:p w14:paraId="233DB385">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数量</w:t>
            </w:r>
          </w:p>
        </w:tc>
        <w:tc>
          <w:tcPr>
            <w:tcW w:w="922" w:type="dxa"/>
            <w:noWrap w:val="0"/>
            <w:vAlign w:val="center"/>
          </w:tcPr>
          <w:p w14:paraId="4611621B">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是否</w:t>
            </w:r>
          </w:p>
          <w:p w14:paraId="57959CF9">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进口</w:t>
            </w:r>
          </w:p>
        </w:tc>
        <w:tc>
          <w:tcPr>
            <w:tcW w:w="1954" w:type="dxa"/>
            <w:noWrap w:val="0"/>
            <w:vAlign w:val="center"/>
          </w:tcPr>
          <w:p w14:paraId="646FC8AB">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分包</w:t>
            </w:r>
          </w:p>
          <w:p w14:paraId="20D03E75">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要求</w:t>
            </w:r>
          </w:p>
        </w:tc>
      </w:tr>
      <w:tr w14:paraId="7F2B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E67D7D2">
            <w:pPr>
              <w:adjustRightInd w:val="0"/>
              <w:snapToGrid w:val="0"/>
              <w:spacing w:line="560" w:lineRule="exact"/>
              <w:jc w:val="center"/>
              <w:rPr>
                <w:rFonts w:ascii="仿宋" w:hAnsi="仿宋" w:eastAsia="仿宋"/>
                <w:color w:val="auto"/>
                <w:sz w:val="28"/>
                <w:szCs w:val="28"/>
              </w:rPr>
            </w:pPr>
          </w:p>
        </w:tc>
        <w:tc>
          <w:tcPr>
            <w:tcW w:w="765" w:type="dxa"/>
            <w:noWrap w:val="0"/>
            <w:vAlign w:val="center"/>
          </w:tcPr>
          <w:p w14:paraId="2B9E0742">
            <w:pPr>
              <w:adjustRightInd w:val="0"/>
              <w:snapToGrid w:val="0"/>
              <w:spacing w:line="560" w:lineRule="exact"/>
              <w:jc w:val="center"/>
              <w:rPr>
                <w:rFonts w:ascii="仿宋" w:hAnsi="仿宋" w:eastAsia="仿宋"/>
                <w:color w:val="auto"/>
                <w:sz w:val="28"/>
                <w:szCs w:val="28"/>
              </w:rPr>
            </w:pPr>
          </w:p>
        </w:tc>
        <w:tc>
          <w:tcPr>
            <w:tcW w:w="1843" w:type="dxa"/>
            <w:noWrap w:val="0"/>
            <w:vAlign w:val="center"/>
          </w:tcPr>
          <w:p w14:paraId="19107BF4">
            <w:pPr>
              <w:adjustRightInd w:val="0"/>
              <w:snapToGrid w:val="0"/>
              <w:spacing w:line="560" w:lineRule="exact"/>
              <w:jc w:val="center"/>
              <w:rPr>
                <w:rFonts w:ascii="仿宋" w:hAnsi="仿宋" w:eastAsia="仿宋"/>
                <w:i/>
                <w:color w:val="auto"/>
                <w:sz w:val="28"/>
                <w:szCs w:val="28"/>
                <w:u w:val="single"/>
              </w:rPr>
            </w:pPr>
            <w:r>
              <w:rPr>
                <w:rFonts w:hint="eastAsia" w:ascii="仿宋" w:hAnsi="仿宋" w:eastAsia="仿宋"/>
                <w:i/>
                <w:color w:val="auto"/>
                <w:sz w:val="28"/>
                <w:szCs w:val="28"/>
                <w:u w:val="single"/>
              </w:rPr>
              <w:t>采购标的应与财政部制定的《政府采购品目分类目录》对应</w:t>
            </w:r>
          </w:p>
        </w:tc>
        <w:tc>
          <w:tcPr>
            <w:tcW w:w="1417" w:type="dxa"/>
            <w:noWrap w:val="0"/>
            <w:vAlign w:val="center"/>
          </w:tcPr>
          <w:p w14:paraId="20210A90">
            <w:pPr>
              <w:adjustRightInd w:val="0"/>
              <w:snapToGrid w:val="0"/>
              <w:spacing w:line="560" w:lineRule="exact"/>
              <w:jc w:val="center"/>
              <w:rPr>
                <w:rFonts w:ascii="仿宋" w:hAnsi="仿宋" w:eastAsia="仿宋"/>
                <w:color w:val="auto"/>
                <w:sz w:val="28"/>
                <w:szCs w:val="28"/>
              </w:rPr>
            </w:pPr>
          </w:p>
        </w:tc>
        <w:tc>
          <w:tcPr>
            <w:tcW w:w="881" w:type="dxa"/>
            <w:noWrap w:val="0"/>
            <w:vAlign w:val="center"/>
          </w:tcPr>
          <w:p w14:paraId="033FEB51">
            <w:pPr>
              <w:adjustRightInd w:val="0"/>
              <w:snapToGrid w:val="0"/>
              <w:spacing w:line="560" w:lineRule="exact"/>
              <w:jc w:val="center"/>
              <w:rPr>
                <w:rFonts w:ascii="仿宋" w:hAnsi="仿宋" w:eastAsia="仿宋"/>
                <w:color w:val="auto"/>
                <w:sz w:val="28"/>
                <w:szCs w:val="28"/>
              </w:rPr>
            </w:pPr>
          </w:p>
        </w:tc>
        <w:tc>
          <w:tcPr>
            <w:tcW w:w="850" w:type="dxa"/>
            <w:noWrap w:val="0"/>
            <w:vAlign w:val="center"/>
          </w:tcPr>
          <w:p w14:paraId="079D3608">
            <w:pPr>
              <w:adjustRightInd w:val="0"/>
              <w:snapToGrid w:val="0"/>
              <w:spacing w:line="560" w:lineRule="exact"/>
              <w:jc w:val="center"/>
              <w:rPr>
                <w:rFonts w:ascii="仿宋" w:hAnsi="仿宋" w:eastAsia="仿宋"/>
                <w:color w:val="auto"/>
                <w:sz w:val="28"/>
                <w:szCs w:val="28"/>
              </w:rPr>
            </w:pPr>
          </w:p>
        </w:tc>
        <w:tc>
          <w:tcPr>
            <w:tcW w:w="922" w:type="dxa"/>
            <w:noWrap w:val="0"/>
            <w:vAlign w:val="center"/>
          </w:tcPr>
          <w:p w14:paraId="6BDE5D86">
            <w:pPr>
              <w:adjustRightInd w:val="0"/>
              <w:snapToGrid w:val="0"/>
              <w:spacing w:line="560" w:lineRule="exact"/>
              <w:jc w:val="center"/>
              <w:rPr>
                <w:rFonts w:ascii="仿宋" w:hAnsi="仿宋" w:eastAsia="仿宋"/>
                <w:color w:val="auto"/>
                <w:sz w:val="28"/>
                <w:szCs w:val="28"/>
              </w:rPr>
            </w:pPr>
            <w:r>
              <w:rPr>
                <w:rFonts w:ascii="仿宋" w:hAnsi="仿宋" w:eastAsia="仿宋"/>
                <w:color w:val="auto"/>
                <w:sz w:val="28"/>
                <w:szCs w:val="28"/>
              </w:rPr>
              <w:t>是</w:t>
            </w:r>
            <w:r>
              <w:rPr>
                <w:rFonts w:hint="eastAsia" w:ascii="仿宋" w:hAnsi="仿宋" w:eastAsia="仿宋"/>
                <w:color w:val="auto"/>
                <w:sz w:val="28"/>
                <w:szCs w:val="28"/>
              </w:rPr>
              <w:t>/否</w:t>
            </w:r>
          </w:p>
        </w:tc>
        <w:tc>
          <w:tcPr>
            <w:tcW w:w="1954" w:type="dxa"/>
            <w:noWrap w:val="0"/>
            <w:vAlign w:val="center"/>
          </w:tcPr>
          <w:p w14:paraId="37C371A7">
            <w:pPr>
              <w:adjustRightInd w:val="0"/>
              <w:snapToGrid w:val="0"/>
              <w:spacing w:line="560" w:lineRule="exact"/>
              <w:jc w:val="center"/>
              <w:rPr>
                <w:rFonts w:ascii="仿宋" w:hAnsi="仿宋" w:eastAsia="仿宋"/>
                <w:color w:val="auto"/>
                <w:sz w:val="28"/>
                <w:szCs w:val="28"/>
              </w:rPr>
            </w:pPr>
            <w:r>
              <w:rPr>
                <w:rFonts w:hint="eastAsia" w:ascii="仿宋" w:hAnsi="仿宋" w:eastAsia="仿宋"/>
                <w:i/>
                <w:color w:val="auto"/>
                <w:sz w:val="32"/>
                <w:szCs w:val="32"/>
                <w:u w:val="single"/>
              </w:rPr>
              <w:t>分包要求应载明是否允许中标（成交）供应商将本项目的非主体、非关键性工作进行分包</w:t>
            </w:r>
          </w:p>
        </w:tc>
      </w:tr>
      <w:tr w14:paraId="4596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F3CA1DF">
            <w:pPr>
              <w:adjustRightInd w:val="0"/>
              <w:snapToGrid w:val="0"/>
              <w:spacing w:line="560" w:lineRule="exact"/>
              <w:jc w:val="center"/>
              <w:rPr>
                <w:rFonts w:ascii="仿宋" w:hAnsi="仿宋" w:eastAsia="仿宋"/>
                <w:color w:val="auto"/>
                <w:sz w:val="28"/>
                <w:szCs w:val="28"/>
              </w:rPr>
            </w:pPr>
            <w:r>
              <w:rPr>
                <w:rFonts w:hint="eastAsia" w:ascii="仿宋" w:hAnsi="仿宋" w:eastAsia="仿宋"/>
                <w:color w:val="auto"/>
                <w:sz w:val="28"/>
                <w:szCs w:val="28"/>
              </w:rPr>
              <w:t>…</w:t>
            </w:r>
          </w:p>
        </w:tc>
        <w:tc>
          <w:tcPr>
            <w:tcW w:w="765" w:type="dxa"/>
            <w:noWrap w:val="0"/>
            <w:vAlign w:val="center"/>
          </w:tcPr>
          <w:p w14:paraId="02C86853">
            <w:pPr>
              <w:adjustRightInd w:val="0"/>
              <w:snapToGrid w:val="0"/>
              <w:spacing w:line="560" w:lineRule="exact"/>
              <w:jc w:val="center"/>
              <w:rPr>
                <w:rFonts w:ascii="仿宋" w:hAnsi="仿宋" w:eastAsia="仿宋"/>
                <w:color w:val="auto"/>
                <w:sz w:val="28"/>
                <w:szCs w:val="28"/>
              </w:rPr>
            </w:pPr>
            <w:r>
              <w:rPr>
                <w:rFonts w:hint="eastAsia" w:ascii="仿宋" w:hAnsi="仿宋" w:eastAsia="仿宋"/>
                <w:color w:val="auto"/>
                <w:sz w:val="28"/>
                <w:szCs w:val="28"/>
              </w:rPr>
              <w:t>…</w:t>
            </w:r>
          </w:p>
        </w:tc>
        <w:tc>
          <w:tcPr>
            <w:tcW w:w="1843" w:type="dxa"/>
            <w:noWrap w:val="0"/>
            <w:vAlign w:val="center"/>
          </w:tcPr>
          <w:p w14:paraId="16BFFB15">
            <w:pPr>
              <w:adjustRightInd w:val="0"/>
              <w:snapToGrid w:val="0"/>
              <w:spacing w:line="560" w:lineRule="exact"/>
              <w:jc w:val="center"/>
              <w:rPr>
                <w:rFonts w:ascii="仿宋" w:hAnsi="仿宋" w:eastAsia="仿宋"/>
                <w:i/>
                <w:color w:val="auto"/>
                <w:sz w:val="28"/>
                <w:szCs w:val="28"/>
                <w:u w:val="single"/>
              </w:rPr>
            </w:pPr>
            <w:r>
              <w:rPr>
                <w:rFonts w:hint="eastAsia" w:ascii="仿宋" w:hAnsi="仿宋" w:eastAsia="仿宋"/>
                <w:color w:val="auto"/>
                <w:sz w:val="28"/>
                <w:szCs w:val="28"/>
              </w:rPr>
              <w:t>……</w:t>
            </w:r>
          </w:p>
        </w:tc>
        <w:tc>
          <w:tcPr>
            <w:tcW w:w="1417" w:type="dxa"/>
            <w:noWrap w:val="0"/>
            <w:vAlign w:val="center"/>
          </w:tcPr>
          <w:p w14:paraId="1114E93A">
            <w:pPr>
              <w:adjustRightInd w:val="0"/>
              <w:snapToGrid w:val="0"/>
              <w:spacing w:line="560" w:lineRule="exact"/>
              <w:jc w:val="center"/>
              <w:rPr>
                <w:rFonts w:ascii="仿宋" w:hAnsi="仿宋" w:eastAsia="仿宋"/>
                <w:color w:val="auto"/>
                <w:sz w:val="28"/>
                <w:szCs w:val="28"/>
              </w:rPr>
            </w:pPr>
            <w:r>
              <w:rPr>
                <w:rFonts w:hint="eastAsia" w:ascii="仿宋" w:hAnsi="仿宋" w:eastAsia="仿宋"/>
                <w:color w:val="auto"/>
                <w:sz w:val="28"/>
                <w:szCs w:val="28"/>
              </w:rPr>
              <w:t>……</w:t>
            </w:r>
          </w:p>
        </w:tc>
        <w:tc>
          <w:tcPr>
            <w:tcW w:w="881" w:type="dxa"/>
            <w:noWrap w:val="0"/>
            <w:vAlign w:val="center"/>
          </w:tcPr>
          <w:p w14:paraId="2045EA8B">
            <w:pPr>
              <w:adjustRightInd w:val="0"/>
              <w:snapToGrid w:val="0"/>
              <w:spacing w:line="560" w:lineRule="exact"/>
              <w:jc w:val="center"/>
              <w:rPr>
                <w:rFonts w:ascii="仿宋" w:hAnsi="仿宋" w:eastAsia="仿宋"/>
                <w:color w:val="auto"/>
                <w:sz w:val="28"/>
                <w:szCs w:val="28"/>
              </w:rPr>
            </w:pPr>
            <w:r>
              <w:rPr>
                <w:rFonts w:hint="eastAsia" w:ascii="仿宋" w:hAnsi="仿宋" w:eastAsia="仿宋"/>
                <w:color w:val="auto"/>
                <w:sz w:val="28"/>
                <w:szCs w:val="28"/>
              </w:rPr>
              <w:t>……</w:t>
            </w:r>
          </w:p>
        </w:tc>
        <w:tc>
          <w:tcPr>
            <w:tcW w:w="850" w:type="dxa"/>
            <w:noWrap w:val="0"/>
            <w:vAlign w:val="center"/>
          </w:tcPr>
          <w:p w14:paraId="0824BF5F">
            <w:pPr>
              <w:adjustRightInd w:val="0"/>
              <w:snapToGrid w:val="0"/>
              <w:spacing w:line="560" w:lineRule="exact"/>
              <w:jc w:val="center"/>
              <w:rPr>
                <w:rFonts w:ascii="仿宋" w:hAnsi="仿宋" w:eastAsia="仿宋"/>
                <w:color w:val="auto"/>
                <w:sz w:val="28"/>
                <w:szCs w:val="28"/>
              </w:rPr>
            </w:pPr>
            <w:r>
              <w:rPr>
                <w:rFonts w:hint="eastAsia" w:ascii="仿宋" w:hAnsi="仿宋" w:eastAsia="仿宋"/>
                <w:color w:val="auto"/>
                <w:sz w:val="28"/>
                <w:szCs w:val="28"/>
              </w:rPr>
              <w:t>……</w:t>
            </w:r>
          </w:p>
        </w:tc>
        <w:tc>
          <w:tcPr>
            <w:tcW w:w="922" w:type="dxa"/>
            <w:noWrap w:val="0"/>
            <w:vAlign w:val="center"/>
          </w:tcPr>
          <w:p w14:paraId="01DC5743">
            <w:pPr>
              <w:adjustRightInd w:val="0"/>
              <w:snapToGrid w:val="0"/>
              <w:spacing w:line="560" w:lineRule="exact"/>
              <w:jc w:val="center"/>
              <w:rPr>
                <w:rFonts w:ascii="仿宋" w:hAnsi="仿宋" w:eastAsia="仿宋"/>
                <w:color w:val="auto"/>
                <w:sz w:val="28"/>
                <w:szCs w:val="28"/>
              </w:rPr>
            </w:pPr>
          </w:p>
        </w:tc>
        <w:tc>
          <w:tcPr>
            <w:tcW w:w="1954" w:type="dxa"/>
            <w:noWrap w:val="0"/>
            <w:vAlign w:val="center"/>
          </w:tcPr>
          <w:p w14:paraId="477C7FEC">
            <w:pPr>
              <w:adjustRightInd w:val="0"/>
              <w:snapToGrid w:val="0"/>
              <w:spacing w:line="560" w:lineRule="exact"/>
              <w:jc w:val="center"/>
              <w:rPr>
                <w:rFonts w:ascii="仿宋" w:hAnsi="仿宋" w:eastAsia="仿宋"/>
                <w:color w:val="auto"/>
                <w:sz w:val="28"/>
                <w:szCs w:val="28"/>
              </w:rPr>
            </w:pPr>
            <w:r>
              <w:rPr>
                <w:rFonts w:hint="eastAsia" w:ascii="仿宋" w:hAnsi="仿宋" w:eastAsia="仿宋"/>
                <w:color w:val="auto"/>
                <w:sz w:val="28"/>
                <w:szCs w:val="28"/>
              </w:rPr>
              <w:t>……</w:t>
            </w:r>
          </w:p>
        </w:tc>
      </w:tr>
    </w:tbl>
    <w:p w14:paraId="32E48D72">
      <w:pPr>
        <w:spacing w:line="560" w:lineRule="exact"/>
        <w:ind w:firstLine="640" w:firstLineChars="200"/>
        <w:jc w:val="left"/>
        <w:rPr>
          <w:rFonts w:ascii="仿宋" w:hAnsi="仿宋" w:eastAsia="仿宋"/>
          <w:i/>
          <w:color w:val="auto"/>
          <w:sz w:val="32"/>
          <w:szCs w:val="32"/>
          <w:u w:val="single"/>
        </w:rPr>
      </w:pPr>
      <w:r>
        <w:rPr>
          <w:rFonts w:hint="eastAsia" w:ascii="仿宋" w:hAnsi="仿宋" w:eastAsia="仿宋"/>
          <w:i/>
          <w:color w:val="auto"/>
          <w:sz w:val="32"/>
          <w:szCs w:val="32"/>
          <w:u w:val="single"/>
        </w:rPr>
        <w:t>选择采购进口的，还需填写以下内容</w:t>
      </w:r>
    </w:p>
    <w:p w14:paraId="5572EC41">
      <w:pPr>
        <w:spacing w:line="560" w:lineRule="exact"/>
        <w:ind w:firstLine="640" w:firstLineChars="200"/>
        <w:jc w:val="left"/>
        <w:rPr>
          <w:rFonts w:ascii="仿宋" w:hAnsi="仿宋" w:eastAsia="仿宋"/>
          <w:color w:val="auto"/>
          <w:sz w:val="32"/>
          <w:szCs w:val="32"/>
          <w:u w:val="single"/>
        </w:rPr>
      </w:pPr>
      <w:r>
        <w:rPr>
          <w:rFonts w:ascii="仿宋" w:hAnsi="仿宋" w:eastAsia="仿宋"/>
          <w:color w:val="auto"/>
          <w:sz w:val="32"/>
          <w:szCs w:val="32"/>
        </w:rPr>
        <w:t>采购进口产品报财政部门核准安排</w:t>
      </w:r>
      <w:r>
        <w:rPr>
          <w:rFonts w:hint="eastAsia" w:ascii="仿宋" w:hAnsi="仿宋" w:eastAsia="仿宋"/>
          <w:color w:val="auto"/>
          <w:sz w:val="32"/>
          <w:szCs w:val="32"/>
        </w:rPr>
        <w:t>：</w:t>
      </w:r>
      <w:r>
        <w:rPr>
          <w:rFonts w:hint="eastAsia" w:ascii="仿宋" w:hAnsi="仿宋" w:eastAsia="仿宋"/>
          <w:color w:val="auto"/>
          <w:sz w:val="32"/>
          <w:szCs w:val="32"/>
          <w:u w:val="single"/>
        </w:rPr>
        <w:t xml:space="preserve">                </w:t>
      </w:r>
    </w:p>
    <w:p w14:paraId="1F4DC5C5">
      <w:pPr>
        <w:keepNext w:val="0"/>
        <w:keepLines w:val="0"/>
        <w:pageBreakBefore w:val="0"/>
        <w:widowControl w:val="0"/>
        <w:numPr>
          <w:ilvl w:val="0"/>
          <w:numId w:val="0"/>
        </w:numPr>
        <w:kinsoku/>
        <w:wordWrap/>
        <w:overflowPunct/>
        <w:topLinePunct w:val="0"/>
        <w:autoSpaceDE/>
        <w:autoSpaceDN/>
        <w:bidi w:val="0"/>
        <w:spacing w:line="500" w:lineRule="exact"/>
        <w:ind w:firstLine="640" w:firstLineChars="200"/>
        <w:jc w:val="left"/>
        <w:textAlignment w:val="auto"/>
        <w:rPr>
          <w:rFonts w:hint="eastAsia" w:ascii="楷体_GB2312" w:hAnsi="楷体" w:eastAsia="楷体_GB2312" w:cs="Times New Roman"/>
          <w:color w:val="auto"/>
          <w:kern w:val="2"/>
          <w:sz w:val="32"/>
          <w:szCs w:val="32"/>
          <w:lang w:val="en-US" w:eastAsia="zh-CN" w:bidi="ar-SA"/>
        </w:rPr>
      </w:pPr>
    </w:p>
    <w:p w14:paraId="28EB9F90">
      <w:pPr>
        <w:keepNext w:val="0"/>
        <w:keepLines w:val="0"/>
        <w:pageBreakBefore w:val="0"/>
        <w:widowControl w:val="0"/>
        <w:numPr>
          <w:ilvl w:val="0"/>
          <w:numId w:val="0"/>
        </w:numPr>
        <w:kinsoku/>
        <w:wordWrap/>
        <w:overflowPunct/>
        <w:topLinePunct w:val="0"/>
        <w:autoSpaceDE/>
        <w:autoSpaceDN/>
        <w:bidi w:val="0"/>
        <w:spacing w:line="500" w:lineRule="exact"/>
        <w:ind w:firstLine="640" w:firstLineChars="200"/>
        <w:jc w:val="left"/>
        <w:textAlignment w:val="auto"/>
        <w:rPr>
          <w:rFonts w:hint="eastAsia" w:ascii="楷体_GB2312" w:hAnsi="楷体" w:eastAsia="楷体_GB2312"/>
          <w:color w:val="auto"/>
          <w:sz w:val="32"/>
          <w:szCs w:val="32"/>
        </w:rPr>
      </w:pPr>
      <w:r>
        <w:rPr>
          <w:rFonts w:hint="eastAsia" w:ascii="楷体_GB2312" w:hAnsi="楷体" w:eastAsia="楷体_GB2312" w:cs="Times New Roman"/>
          <w:color w:val="auto"/>
          <w:kern w:val="2"/>
          <w:sz w:val="32"/>
          <w:szCs w:val="32"/>
          <w:lang w:val="en-US" w:eastAsia="zh-CN" w:bidi="ar-SA"/>
        </w:rPr>
        <w:t>（二）</w:t>
      </w:r>
      <w:r>
        <w:rPr>
          <w:rFonts w:hint="eastAsia" w:ascii="楷体_GB2312" w:hAnsi="楷体" w:eastAsia="楷体_GB2312"/>
          <w:color w:val="auto"/>
          <w:sz w:val="32"/>
          <w:szCs w:val="32"/>
        </w:rPr>
        <w:t>评审规则</w:t>
      </w:r>
      <w:r>
        <w:rPr>
          <w:rFonts w:hint="eastAsia" w:ascii="楷体_GB2312" w:hAnsi="楷体" w:eastAsia="楷体_GB2312"/>
          <w:color w:val="auto"/>
          <w:sz w:val="32"/>
          <w:szCs w:val="32"/>
          <w:lang w:eastAsia="zh-CN"/>
        </w:rPr>
        <w:t>（</w:t>
      </w:r>
      <w:r>
        <w:rPr>
          <w:rFonts w:hint="eastAsia" w:ascii="楷体_GB2312" w:hAnsi="楷体" w:eastAsia="楷体_GB2312"/>
          <w:color w:val="auto"/>
          <w:sz w:val="32"/>
          <w:szCs w:val="32"/>
          <w:lang w:val="en-US" w:eastAsia="zh-CN"/>
        </w:rPr>
        <w:t>评分表仅供参考，可自拟</w:t>
      </w:r>
      <w:r>
        <w:rPr>
          <w:rFonts w:hint="eastAsia" w:ascii="楷体_GB2312" w:hAnsi="楷体" w:eastAsia="楷体_GB2312"/>
          <w:color w:val="auto"/>
          <w:sz w:val="32"/>
          <w:szCs w:val="32"/>
          <w:lang w:eastAsia="zh-CN"/>
        </w:rPr>
        <w:t>）</w:t>
      </w:r>
    </w:p>
    <w:p w14:paraId="17D84C92">
      <w:pPr>
        <w:keepNext w:val="0"/>
        <w:keepLines w:val="0"/>
        <w:pageBreakBefore w:val="0"/>
        <w:widowControl w:val="0"/>
        <w:numPr>
          <w:ilvl w:val="0"/>
          <w:numId w:val="0"/>
        </w:numPr>
        <w:kinsoku/>
        <w:wordWrap/>
        <w:overflowPunct/>
        <w:topLinePunct w:val="0"/>
        <w:autoSpaceDE/>
        <w:autoSpaceDN/>
        <w:bidi w:val="0"/>
        <w:spacing w:line="500" w:lineRule="exact"/>
        <w:ind w:firstLine="440" w:firstLineChars="200"/>
        <w:jc w:val="left"/>
        <w:textAlignment w:val="auto"/>
        <w:rPr>
          <w:rFonts w:hint="eastAsia" w:ascii="楷体_GB2312" w:hAnsi="楷体" w:eastAsia="楷体_GB2312"/>
          <w:color w:val="auto"/>
          <w:sz w:val="22"/>
          <w:szCs w:val="22"/>
        </w:rPr>
      </w:pPr>
      <w:r>
        <w:rPr>
          <w:rFonts w:hint="eastAsia" w:ascii="仿宋" w:hAnsi="仿宋" w:eastAsia="仿宋" w:cs="仿宋"/>
          <w:i/>
          <w:iCs/>
          <w:color w:val="auto"/>
          <w:sz w:val="22"/>
          <w:szCs w:val="22"/>
          <w:lang w:val="zh-CN"/>
        </w:rPr>
        <w:t>评审因素可根据项目采购需求对应设置，不得具有指向性、倾向性，不得排斥其他供应商参与竞争，不得以不合理条件对供应商进行差别待遇或者歧视待遇；拟采用竞争性谈判、询价、单一来源方式的采购项目无需提供评分标准</w:t>
      </w:r>
      <w:r>
        <w:rPr>
          <w:rFonts w:hint="eastAsia" w:ascii="楷体_GB2312" w:hAnsi="楷体" w:eastAsia="楷体_GB2312"/>
          <w:i/>
          <w:iCs/>
          <w:color w:val="auto"/>
          <w:sz w:val="22"/>
          <w:szCs w:val="22"/>
          <w:lang w:val="zh-CN"/>
        </w:rPr>
        <w:t>。</w:t>
      </w:r>
    </w:p>
    <w:p w14:paraId="0CE324E5">
      <w:pPr>
        <w:keepNext w:val="0"/>
        <w:keepLines w:val="0"/>
        <w:pageBreakBefore w:val="0"/>
        <w:widowControl w:val="0"/>
        <w:kinsoku/>
        <w:wordWrap/>
        <w:overflowPunct/>
        <w:topLinePunct w:val="0"/>
        <w:autoSpaceDE/>
        <w:autoSpaceDN/>
        <w:bidi w:val="0"/>
        <w:spacing w:line="500" w:lineRule="exact"/>
        <w:ind w:firstLine="440" w:firstLineChars="200"/>
        <w:jc w:val="left"/>
        <w:textAlignment w:val="auto"/>
        <w:rPr>
          <w:rFonts w:hint="eastAsia" w:ascii="仿宋" w:hAnsi="仿宋" w:eastAsia="仿宋" w:cs="仿宋"/>
          <w:i/>
          <w:color w:val="auto"/>
          <w:sz w:val="22"/>
          <w:szCs w:val="22"/>
          <w:u w:val="none"/>
        </w:rPr>
      </w:pPr>
      <w:r>
        <w:rPr>
          <w:rFonts w:hint="eastAsia" w:ascii="仿宋" w:hAnsi="仿宋" w:eastAsia="仿宋" w:cs="仿宋"/>
          <w:i/>
          <w:color w:val="auto"/>
          <w:sz w:val="22"/>
          <w:szCs w:val="22"/>
          <w:u w:val="none"/>
        </w:rPr>
        <w:t>应落实支持创新、绿色发展、中小企业发展等政府采购政策功能。</w:t>
      </w:r>
    </w:p>
    <w:p w14:paraId="1F8BBF88">
      <w:pPr>
        <w:keepNext w:val="0"/>
        <w:keepLines w:val="0"/>
        <w:pageBreakBefore w:val="0"/>
        <w:widowControl w:val="0"/>
        <w:numPr>
          <w:ilvl w:val="0"/>
          <w:numId w:val="0"/>
        </w:numPr>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sz w:val="32"/>
          <w:szCs w:val="32"/>
        </w:rPr>
        <w:t>包1</w:t>
      </w:r>
    </w:p>
    <w:p w14:paraId="6FC11DD8">
      <w:pPr>
        <w:keepNext w:val="0"/>
        <w:keepLines w:val="0"/>
        <w:pageBreakBefore w:val="0"/>
        <w:widowControl w:val="0"/>
        <w:numPr>
          <w:ilvl w:val="0"/>
          <w:numId w:val="0"/>
        </w:numPr>
        <w:kinsoku/>
        <w:wordWrap/>
        <w:overflowPunct/>
        <w:topLinePunct w:val="0"/>
        <w:autoSpaceDE/>
        <w:autoSpaceDN/>
        <w:bidi w:val="0"/>
        <w:spacing w:line="500" w:lineRule="exact"/>
        <w:jc w:val="left"/>
        <w:textAlignment w:val="auto"/>
        <w:rPr>
          <w:rFonts w:hint="eastAsia" w:ascii="仿宋" w:hAnsi="仿宋" w:eastAsia="仿宋" w:cs="仿宋"/>
          <w:color w:val="auto"/>
          <w:sz w:val="32"/>
          <w:szCs w:val="32"/>
        </w:rPr>
      </w:pPr>
    </w:p>
    <w:tbl>
      <w:tblPr>
        <w:tblStyle w:val="4"/>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34"/>
        <w:gridCol w:w="720"/>
        <w:gridCol w:w="6581"/>
      </w:tblGrid>
      <w:tr w14:paraId="7177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38" w:type="dxa"/>
            <w:gridSpan w:val="2"/>
            <w:noWrap w:val="0"/>
            <w:vAlign w:val="center"/>
          </w:tcPr>
          <w:p w14:paraId="3227B76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评审因素</w:t>
            </w:r>
          </w:p>
        </w:tc>
        <w:tc>
          <w:tcPr>
            <w:tcW w:w="720" w:type="dxa"/>
            <w:noWrap w:val="0"/>
            <w:vAlign w:val="center"/>
          </w:tcPr>
          <w:p w14:paraId="61C38A83">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分值</w:t>
            </w:r>
          </w:p>
        </w:tc>
        <w:tc>
          <w:tcPr>
            <w:tcW w:w="6581" w:type="dxa"/>
            <w:noWrap w:val="0"/>
            <w:vAlign w:val="center"/>
          </w:tcPr>
          <w:p w14:paraId="3021DDED">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评分标准</w:t>
            </w:r>
          </w:p>
        </w:tc>
      </w:tr>
      <w:tr w14:paraId="1F3E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2038" w:type="dxa"/>
            <w:gridSpan w:val="2"/>
            <w:noWrap w:val="0"/>
            <w:vAlign w:val="center"/>
          </w:tcPr>
          <w:p w14:paraId="2A64E9D5">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价格部分（50分）</w:t>
            </w:r>
          </w:p>
        </w:tc>
        <w:tc>
          <w:tcPr>
            <w:tcW w:w="720" w:type="dxa"/>
            <w:noWrap w:val="0"/>
            <w:vAlign w:val="center"/>
          </w:tcPr>
          <w:p w14:paraId="4BF9140E">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pacing w:val="-6"/>
                <w:sz w:val="22"/>
                <w:szCs w:val="22"/>
              </w:rPr>
              <w:t>50分</w:t>
            </w:r>
          </w:p>
        </w:tc>
        <w:tc>
          <w:tcPr>
            <w:tcW w:w="6581" w:type="dxa"/>
            <w:noWrap w:val="0"/>
            <w:vAlign w:val="center"/>
          </w:tcPr>
          <w:p w14:paraId="0979E1DE">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1.综合评分法中的价格分统一采用低价优先法计算，即满足招标文件要求且投标价格最低的投标报价为评标基准价，其价格分为满分。</w:t>
            </w:r>
          </w:p>
          <w:p w14:paraId="0452A59A">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2.其他投标人的价格分统一按照下列公式计算：</w:t>
            </w:r>
          </w:p>
          <w:p w14:paraId="1BBAF79B">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投标报价得分=(评标基准价／投标报价)×100×价格标权重。</w:t>
            </w:r>
          </w:p>
          <w:p w14:paraId="0F960C42">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注：因落实政府采购政策进行价格调整的，以调整后的价格计算评标基准价和投标报价。</w:t>
            </w:r>
          </w:p>
        </w:tc>
      </w:tr>
      <w:tr w14:paraId="5E2D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Merge w:val="restart"/>
            <w:noWrap w:val="0"/>
            <w:vAlign w:val="center"/>
          </w:tcPr>
          <w:p w14:paraId="795137EE">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技术部分</w:t>
            </w:r>
          </w:p>
          <w:p w14:paraId="234C0F81">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（40分）</w:t>
            </w:r>
          </w:p>
        </w:tc>
        <w:tc>
          <w:tcPr>
            <w:tcW w:w="1334" w:type="dxa"/>
            <w:noWrap w:val="0"/>
            <w:vAlign w:val="center"/>
          </w:tcPr>
          <w:p w14:paraId="48EA5A1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技术参数</w:t>
            </w:r>
          </w:p>
        </w:tc>
        <w:tc>
          <w:tcPr>
            <w:tcW w:w="720" w:type="dxa"/>
            <w:noWrap w:val="0"/>
            <w:vAlign w:val="center"/>
          </w:tcPr>
          <w:p w14:paraId="0A4DD81D">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pacing w:val="-6"/>
                <w:sz w:val="22"/>
                <w:szCs w:val="22"/>
              </w:rPr>
              <w:t>35分</w:t>
            </w:r>
          </w:p>
        </w:tc>
        <w:tc>
          <w:tcPr>
            <w:tcW w:w="6581" w:type="dxa"/>
            <w:noWrap w:val="0"/>
            <w:vAlign w:val="center"/>
          </w:tcPr>
          <w:p w14:paraId="50771303">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根据产品技术和性能响应情况评审，本项目共计X项</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rPr>
              <w:t>参数，X项一般参数。</w:t>
            </w:r>
          </w:p>
          <w:p w14:paraId="63CB20F0">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（以5项</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rPr>
              <w:t>参数，10项一般参数为示例，应注意换算，合计不超过35分，提交时删除此红色部分）：</w:t>
            </w:r>
          </w:p>
          <w:p w14:paraId="5DBC839F">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1、完全满足采购技术要求的，得35分；</w:t>
            </w:r>
          </w:p>
          <w:p w14:paraId="467620B7">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2、每有一项</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rPr>
              <w:t>参数负偏离的，扣4分；</w:t>
            </w:r>
          </w:p>
          <w:p w14:paraId="6CCB356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3、每有一项一般参数负偏离的，扣1.5分；</w:t>
            </w:r>
          </w:p>
          <w:p w14:paraId="44A946C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如招标文件第三章采购需求中对需要证明材料有明确要求的，以第三章采购需求为准。）</w:t>
            </w:r>
          </w:p>
        </w:tc>
      </w:tr>
      <w:tr w14:paraId="4CE6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Merge w:val="continue"/>
            <w:noWrap w:val="0"/>
            <w:vAlign w:val="center"/>
          </w:tcPr>
          <w:p w14:paraId="5E7D35B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tc>
        <w:tc>
          <w:tcPr>
            <w:tcW w:w="1334" w:type="dxa"/>
            <w:noWrap w:val="0"/>
            <w:vAlign w:val="center"/>
          </w:tcPr>
          <w:p w14:paraId="245AD640">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质量保证措施</w:t>
            </w:r>
          </w:p>
        </w:tc>
        <w:tc>
          <w:tcPr>
            <w:tcW w:w="720" w:type="dxa"/>
            <w:noWrap w:val="0"/>
            <w:vAlign w:val="center"/>
          </w:tcPr>
          <w:p w14:paraId="0D28AF3D">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pacing w:val="-6"/>
                <w:sz w:val="22"/>
                <w:szCs w:val="22"/>
              </w:rPr>
            </w:pPr>
            <w:r>
              <w:rPr>
                <w:rFonts w:hint="eastAsia" w:ascii="仿宋" w:hAnsi="仿宋" w:eastAsia="仿宋" w:cs="仿宋"/>
                <w:b w:val="0"/>
                <w:bCs/>
                <w:color w:val="auto"/>
                <w:spacing w:val="-6"/>
                <w:sz w:val="22"/>
                <w:szCs w:val="22"/>
              </w:rPr>
              <w:t>3分</w:t>
            </w:r>
          </w:p>
        </w:tc>
        <w:tc>
          <w:tcPr>
            <w:tcW w:w="6581" w:type="dxa"/>
            <w:noWrap w:val="0"/>
            <w:vAlign w:val="center"/>
          </w:tcPr>
          <w:p w14:paraId="5C9A6F71">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根据投标人提供的质量保证措施进行评审。</w:t>
            </w:r>
          </w:p>
          <w:p w14:paraId="5CEF82F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质量保证措施科学详细，能确保项目顺利实施及实施质量，并提供产品质量承诺函，承诺内容完整、针对性强的得3分。</w:t>
            </w:r>
          </w:p>
          <w:p w14:paraId="1827C6AB">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质量保证措施合理可行，能满足项目基本需求的得2分。</w:t>
            </w:r>
          </w:p>
          <w:p w14:paraId="74EC2439">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质量保证措施内容粗略或有所欠缺，内容有待完善得1分。</w:t>
            </w:r>
          </w:p>
          <w:p w14:paraId="56B658E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未提供质量保证措施不得分。</w:t>
            </w:r>
          </w:p>
        </w:tc>
      </w:tr>
      <w:tr w14:paraId="7213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Merge w:val="continue"/>
            <w:noWrap w:val="0"/>
            <w:vAlign w:val="center"/>
          </w:tcPr>
          <w:p w14:paraId="6904AEC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tc>
        <w:tc>
          <w:tcPr>
            <w:tcW w:w="1334" w:type="dxa"/>
            <w:noWrap w:val="0"/>
            <w:vAlign w:val="center"/>
          </w:tcPr>
          <w:p w14:paraId="7D7213A5">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安装调试方案</w:t>
            </w:r>
          </w:p>
        </w:tc>
        <w:tc>
          <w:tcPr>
            <w:tcW w:w="720" w:type="dxa"/>
            <w:noWrap w:val="0"/>
            <w:vAlign w:val="center"/>
          </w:tcPr>
          <w:p w14:paraId="60311EAA">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pacing w:val="-6"/>
                <w:sz w:val="22"/>
                <w:szCs w:val="22"/>
              </w:rPr>
            </w:pPr>
            <w:r>
              <w:rPr>
                <w:rFonts w:hint="eastAsia" w:ascii="仿宋" w:hAnsi="仿宋" w:eastAsia="仿宋" w:cs="仿宋"/>
                <w:b w:val="0"/>
                <w:bCs/>
                <w:color w:val="auto"/>
                <w:spacing w:val="-6"/>
                <w:sz w:val="22"/>
                <w:szCs w:val="22"/>
              </w:rPr>
              <w:t>2分</w:t>
            </w:r>
          </w:p>
        </w:tc>
        <w:tc>
          <w:tcPr>
            <w:tcW w:w="6581" w:type="dxa"/>
            <w:noWrap w:val="0"/>
            <w:vAlign w:val="center"/>
          </w:tcPr>
          <w:p w14:paraId="61CA3204">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根据投标人拟定的安装调试方案进行评审。</w:t>
            </w:r>
          </w:p>
          <w:p w14:paraId="6C8EA59B">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安装调试方案科学详细，系统安装调试、辅材费用均包含在投标报价内，无其他费用，且方案有较强的针对性和保障性，对安装调试步骤有明确的注意事项标注，技术资料齐全完善的得2分。</w:t>
            </w:r>
          </w:p>
          <w:p w14:paraId="20CB389A">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安装调试方案合理可行，系统安装调试、辅材费用包含在投标报价内，无其他费用，确保安装调试实施顺畅，方案具有一定的可行性和操作性的得1分。</w:t>
            </w:r>
          </w:p>
          <w:p w14:paraId="41BFB3C8">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pacing w:val="-6"/>
                <w:sz w:val="22"/>
                <w:szCs w:val="22"/>
              </w:rPr>
            </w:pPr>
            <w:r>
              <w:rPr>
                <w:rFonts w:hint="eastAsia" w:ascii="仿宋" w:hAnsi="仿宋" w:eastAsia="仿宋" w:cs="仿宋"/>
                <w:b w:val="0"/>
                <w:bCs/>
                <w:color w:val="auto"/>
                <w:sz w:val="22"/>
                <w:szCs w:val="22"/>
              </w:rPr>
              <w:t>未提供安装调试方案或方案有所欠缺的不得分。</w:t>
            </w:r>
          </w:p>
        </w:tc>
      </w:tr>
      <w:tr w14:paraId="0CA0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704" w:type="dxa"/>
            <w:vMerge w:val="restart"/>
            <w:noWrap w:val="0"/>
            <w:vAlign w:val="center"/>
          </w:tcPr>
          <w:p w14:paraId="5A8B213C">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p w14:paraId="1DFB2BFA">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p w14:paraId="453CA2D9">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商务部分（10分）</w:t>
            </w:r>
          </w:p>
        </w:tc>
        <w:tc>
          <w:tcPr>
            <w:tcW w:w="1334" w:type="dxa"/>
            <w:noWrap w:val="0"/>
            <w:vAlign w:val="center"/>
          </w:tcPr>
          <w:p w14:paraId="6C8D95D5">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pacing w:val="-6"/>
                <w:sz w:val="22"/>
                <w:szCs w:val="22"/>
              </w:rPr>
              <w:t>类似业绩</w:t>
            </w:r>
          </w:p>
        </w:tc>
        <w:tc>
          <w:tcPr>
            <w:tcW w:w="720" w:type="dxa"/>
            <w:noWrap w:val="0"/>
            <w:vAlign w:val="center"/>
          </w:tcPr>
          <w:p w14:paraId="7FFF5B77">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pacing w:val="-6"/>
                <w:sz w:val="22"/>
                <w:szCs w:val="22"/>
                <w:lang w:val="en-US" w:eastAsia="zh-CN"/>
              </w:rPr>
              <w:t>2</w:t>
            </w:r>
            <w:r>
              <w:rPr>
                <w:rFonts w:hint="eastAsia" w:ascii="仿宋" w:hAnsi="仿宋" w:eastAsia="仿宋" w:cs="仿宋"/>
                <w:b w:val="0"/>
                <w:bCs/>
                <w:color w:val="auto"/>
                <w:spacing w:val="-6"/>
                <w:sz w:val="22"/>
                <w:szCs w:val="22"/>
              </w:rPr>
              <w:t>分</w:t>
            </w:r>
          </w:p>
        </w:tc>
        <w:tc>
          <w:tcPr>
            <w:tcW w:w="6581" w:type="dxa"/>
            <w:noWrap w:val="0"/>
            <w:vAlign w:val="center"/>
          </w:tcPr>
          <w:p w14:paraId="58061310">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近三年（2020年X月至今，以合同签订时间为准）投标人曾为类似项目供货的业绩的情况，须提供合同作为证明材料（所提供的合同须提供供货清单页、合同双方签署页及合同签署双方的完整信息），每有一个得1分，最高得</w:t>
            </w:r>
            <w:r>
              <w:rPr>
                <w:rFonts w:hint="eastAsia" w:ascii="仿宋" w:hAnsi="仿宋" w:eastAsia="仿宋" w:cs="仿宋"/>
                <w:b w:val="0"/>
                <w:bCs/>
                <w:color w:val="auto"/>
                <w:sz w:val="22"/>
                <w:szCs w:val="22"/>
                <w:lang w:val="en-US" w:eastAsia="zh-CN"/>
              </w:rPr>
              <w:t>2</w:t>
            </w:r>
            <w:r>
              <w:rPr>
                <w:rFonts w:hint="eastAsia" w:ascii="仿宋" w:hAnsi="仿宋" w:eastAsia="仿宋" w:cs="仿宋"/>
                <w:b w:val="0"/>
                <w:bCs/>
                <w:color w:val="auto"/>
                <w:sz w:val="22"/>
                <w:szCs w:val="22"/>
              </w:rPr>
              <w:t>分。</w:t>
            </w:r>
          </w:p>
        </w:tc>
      </w:tr>
      <w:tr w14:paraId="0C81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04" w:type="dxa"/>
            <w:vMerge w:val="continue"/>
            <w:noWrap w:val="0"/>
            <w:vAlign w:val="center"/>
          </w:tcPr>
          <w:p w14:paraId="5ABD75F9">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tc>
        <w:tc>
          <w:tcPr>
            <w:tcW w:w="1334" w:type="dxa"/>
            <w:noWrap w:val="0"/>
            <w:vAlign w:val="center"/>
          </w:tcPr>
          <w:p w14:paraId="7A087CF9">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pacing w:val="-6"/>
                <w:sz w:val="22"/>
                <w:szCs w:val="22"/>
              </w:rPr>
            </w:pPr>
            <w:r>
              <w:rPr>
                <w:rFonts w:hint="eastAsia" w:ascii="仿宋" w:hAnsi="仿宋" w:eastAsia="仿宋" w:cs="仿宋"/>
                <w:b w:val="0"/>
                <w:bCs/>
                <w:color w:val="auto"/>
                <w:spacing w:val="-6"/>
                <w:sz w:val="22"/>
                <w:szCs w:val="22"/>
              </w:rPr>
              <w:t>体系认证</w:t>
            </w:r>
          </w:p>
        </w:tc>
        <w:tc>
          <w:tcPr>
            <w:tcW w:w="720" w:type="dxa"/>
            <w:noWrap w:val="0"/>
            <w:vAlign w:val="center"/>
          </w:tcPr>
          <w:p w14:paraId="3A8E04F5">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pacing w:val="-6"/>
                <w:sz w:val="22"/>
                <w:szCs w:val="22"/>
              </w:rPr>
            </w:pPr>
            <w:r>
              <w:rPr>
                <w:rFonts w:hint="eastAsia" w:ascii="仿宋" w:hAnsi="仿宋" w:eastAsia="仿宋" w:cs="仿宋"/>
                <w:b w:val="0"/>
                <w:bCs/>
                <w:color w:val="auto"/>
                <w:spacing w:val="-6"/>
                <w:sz w:val="22"/>
                <w:szCs w:val="22"/>
              </w:rPr>
              <w:t>1分</w:t>
            </w:r>
          </w:p>
        </w:tc>
        <w:tc>
          <w:tcPr>
            <w:tcW w:w="6581" w:type="dxa"/>
            <w:noWrap w:val="0"/>
            <w:vAlign w:val="center"/>
          </w:tcPr>
          <w:p w14:paraId="5770B66D">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投标人提供有效期内的质量管理体系认证证书、环境管理体系认证证书。每提供一类证书得0.5分，不提供的不得分</w:t>
            </w:r>
            <w:r>
              <w:rPr>
                <w:rFonts w:hint="eastAsia" w:ascii="仿宋" w:hAnsi="仿宋" w:eastAsia="仿宋" w:cs="仿宋"/>
                <w:b w:val="0"/>
                <w:bCs/>
                <w:color w:val="auto"/>
                <w:kern w:val="0"/>
                <w:sz w:val="22"/>
                <w:szCs w:val="22"/>
              </w:rPr>
              <w:t>。</w:t>
            </w:r>
          </w:p>
        </w:tc>
      </w:tr>
      <w:tr w14:paraId="223E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04" w:type="dxa"/>
            <w:vMerge w:val="continue"/>
            <w:noWrap w:val="0"/>
            <w:vAlign w:val="center"/>
          </w:tcPr>
          <w:p w14:paraId="5B626C18">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tc>
        <w:tc>
          <w:tcPr>
            <w:tcW w:w="1334" w:type="dxa"/>
            <w:vMerge w:val="restart"/>
            <w:noWrap w:val="0"/>
            <w:vAlign w:val="center"/>
          </w:tcPr>
          <w:p w14:paraId="60B7D64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售后服务</w:t>
            </w:r>
          </w:p>
        </w:tc>
        <w:tc>
          <w:tcPr>
            <w:tcW w:w="720" w:type="dxa"/>
            <w:noWrap w:val="0"/>
            <w:vAlign w:val="center"/>
          </w:tcPr>
          <w:p w14:paraId="29B6C59A">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pacing w:val="-6"/>
                <w:sz w:val="22"/>
                <w:szCs w:val="22"/>
              </w:rPr>
              <w:t>1分</w:t>
            </w:r>
          </w:p>
        </w:tc>
        <w:tc>
          <w:tcPr>
            <w:tcW w:w="6581" w:type="dxa"/>
            <w:noWrap w:val="0"/>
            <w:vAlign w:val="center"/>
          </w:tcPr>
          <w:p w14:paraId="3D9FC9FB">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b w:val="0"/>
                <w:bCs/>
                <w:color w:val="auto"/>
                <w:sz w:val="22"/>
                <w:szCs w:val="22"/>
              </w:rPr>
            </w:pPr>
            <w:r>
              <w:rPr>
                <w:rFonts w:hint="eastAsia" w:ascii="仿宋" w:hAnsi="仿宋" w:eastAsia="仿宋" w:cs="仿宋"/>
                <w:b w:val="0"/>
                <w:bCs/>
                <w:snapToGrid w:val="0"/>
                <w:color w:val="auto"/>
                <w:kern w:val="0"/>
                <w:sz w:val="22"/>
                <w:szCs w:val="22"/>
              </w:rPr>
              <w:t>投标人能按商务要求中的</w:t>
            </w:r>
            <w:r>
              <w:rPr>
                <w:rFonts w:hint="eastAsia" w:ascii="仿宋" w:hAnsi="仿宋" w:eastAsia="仿宋" w:cs="仿宋"/>
                <w:b w:val="0"/>
                <w:bCs/>
                <w:snapToGrid w:val="0"/>
                <w:color w:val="auto"/>
                <w:kern w:val="0"/>
                <w:sz w:val="22"/>
                <w:szCs w:val="22"/>
                <w:lang w:val="zh-CN"/>
              </w:rPr>
              <w:t>售后服务、</w:t>
            </w:r>
            <w:r>
              <w:rPr>
                <w:rFonts w:hint="eastAsia" w:ascii="仿宋" w:hAnsi="仿宋" w:eastAsia="仿宋" w:cs="仿宋"/>
                <w:b w:val="0"/>
                <w:bCs/>
                <w:color w:val="auto"/>
                <w:sz w:val="22"/>
                <w:szCs w:val="22"/>
                <w:lang w:val="en"/>
              </w:rPr>
              <w:t>升级更新、备品备件等</w:t>
            </w:r>
            <w:r>
              <w:rPr>
                <w:rFonts w:hint="eastAsia" w:ascii="仿宋" w:hAnsi="仿宋" w:eastAsia="仿宋" w:cs="仿宋"/>
                <w:b w:val="0"/>
                <w:bCs/>
                <w:snapToGrid w:val="0"/>
                <w:color w:val="auto"/>
                <w:kern w:val="0"/>
                <w:sz w:val="22"/>
                <w:szCs w:val="22"/>
                <w:lang w:val="zh-CN"/>
              </w:rPr>
              <w:t>要求提供售后</w:t>
            </w:r>
            <w:r>
              <w:rPr>
                <w:rFonts w:hint="eastAsia" w:ascii="仿宋" w:hAnsi="仿宋" w:eastAsia="仿宋" w:cs="仿宋"/>
                <w:b w:val="0"/>
                <w:bCs/>
                <w:snapToGrid w:val="0"/>
                <w:color w:val="auto"/>
                <w:kern w:val="0"/>
                <w:sz w:val="22"/>
                <w:szCs w:val="22"/>
              </w:rPr>
              <w:t>承诺</w:t>
            </w:r>
            <w:r>
              <w:rPr>
                <w:rFonts w:hint="eastAsia" w:ascii="仿宋" w:hAnsi="仿宋" w:eastAsia="仿宋" w:cs="仿宋"/>
                <w:b w:val="0"/>
                <w:bCs/>
                <w:snapToGrid w:val="0"/>
                <w:color w:val="auto"/>
                <w:kern w:val="0"/>
                <w:sz w:val="22"/>
                <w:szCs w:val="22"/>
                <w:lang w:val="zh-CN"/>
              </w:rPr>
              <w:t>的</w:t>
            </w:r>
            <w:r>
              <w:rPr>
                <w:rFonts w:hint="eastAsia" w:ascii="仿宋" w:hAnsi="仿宋" w:eastAsia="仿宋" w:cs="仿宋"/>
                <w:b w:val="0"/>
                <w:bCs/>
                <w:color w:val="auto"/>
                <w:sz w:val="22"/>
                <w:szCs w:val="22"/>
              </w:rPr>
              <w:t>得1分。（需提供投标人售后服务承诺函，未提供承诺函或承诺内容不齐全均不得分。）</w:t>
            </w:r>
          </w:p>
        </w:tc>
      </w:tr>
      <w:tr w14:paraId="6C19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jc w:val="center"/>
        </w:trPr>
        <w:tc>
          <w:tcPr>
            <w:tcW w:w="704" w:type="dxa"/>
            <w:vMerge w:val="continue"/>
            <w:noWrap w:val="0"/>
            <w:vAlign w:val="center"/>
          </w:tcPr>
          <w:p w14:paraId="7E663CAC">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tc>
        <w:tc>
          <w:tcPr>
            <w:tcW w:w="1334" w:type="dxa"/>
            <w:vMerge w:val="continue"/>
            <w:noWrap w:val="0"/>
            <w:vAlign w:val="center"/>
          </w:tcPr>
          <w:p w14:paraId="263C48CF">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tc>
        <w:tc>
          <w:tcPr>
            <w:tcW w:w="720" w:type="dxa"/>
            <w:noWrap w:val="0"/>
            <w:vAlign w:val="center"/>
          </w:tcPr>
          <w:p w14:paraId="68706455">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pacing w:val="-6"/>
                <w:sz w:val="22"/>
                <w:szCs w:val="22"/>
                <w:lang w:val="en-US" w:eastAsia="zh-CN"/>
              </w:rPr>
              <w:t>3</w:t>
            </w:r>
            <w:r>
              <w:rPr>
                <w:rFonts w:hint="eastAsia" w:ascii="仿宋" w:hAnsi="仿宋" w:eastAsia="仿宋" w:cs="仿宋"/>
                <w:b w:val="0"/>
                <w:bCs/>
                <w:color w:val="auto"/>
                <w:spacing w:val="-6"/>
                <w:sz w:val="22"/>
                <w:szCs w:val="22"/>
              </w:rPr>
              <w:t>分</w:t>
            </w:r>
          </w:p>
        </w:tc>
        <w:tc>
          <w:tcPr>
            <w:tcW w:w="6581" w:type="dxa"/>
            <w:noWrap w:val="0"/>
            <w:vAlign w:val="center"/>
          </w:tcPr>
          <w:p w14:paraId="56408ACC">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根据投标人售后服务方案(包括但不限于</w:t>
            </w:r>
            <w:r>
              <w:rPr>
                <w:rFonts w:hint="eastAsia" w:ascii="仿宋" w:hAnsi="仿宋" w:eastAsia="仿宋" w:cs="仿宋"/>
                <w:b w:val="0"/>
                <w:bCs/>
                <w:color w:val="auto"/>
                <w:sz w:val="22"/>
                <w:szCs w:val="22"/>
              </w:rPr>
              <w:fldChar w:fldCharType="begin"/>
            </w:r>
            <w:r>
              <w:rPr>
                <w:rFonts w:hint="eastAsia" w:ascii="仿宋" w:hAnsi="仿宋" w:eastAsia="仿宋" w:cs="仿宋"/>
                <w:b w:val="0"/>
                <w:bCs/>
                <w:color w:val="auto"/>
                <w:sz w:val="22"/>
                <w:szCs w:val="22"/>
              </w:rPr>
              <w:instrText xml:space="preserve"> = 1 \* GB3 </w:instrText>
            </w:r>
            <w:r>
              <w:rPr>
                <w:rFonts w:hint="eastAsia" w:ascii="仿宋" w:hAnsi="仿宋" w:eastAsia="仿宋" w:cs="仿宋"/>
                <w:b w:val="0"/>
                <w:bCs/>
                <w:color w:val="auto"/>
                <w:sz w:val="22"/>
                <w:szCs w:val="22"/>
              </w:rPr>
              <w:fldChar w:fldCharType="separate"/>
            </w:r>
            <w:r>
              <w:rPr>
                <w:rFonts w:hint="eastAsia" w:ascii="仿宋" w:hAnsi="仿宋" w:eastAsia="仿宋" w:cs="仿宋"/>
                <w:b w:val="0"/>
                <w:bCs/>
                <w:color w:val="auto"/>
                <w:sz w:val="22"/>
                <w:szCs w:val="22"/>
              </w:rPr>
              <w:t>①</w:t>
            </w:r>
            <w:r>
              <w:rPr>
                <w:rFonts w:hint="eastAsia" w:ascii="仿宋" w:hAnsi="仿宋" w:eastAsia="仿宋" w:cs="仿宋"/>
                <w:b w:val="0"/>
                <w:bCs/>
                <w:color w:val="auto"/>
                <w:sz w:val="22"/>
                <w:szCs w:val="22"/>
              </w:rPr>
              <w:fldChar w:fldCharType="end"/>
            </w:r>
            <w:r>
              <w:rPr>
                <w:rFonts w:hint="eastAsia" w:ascii="仿宋" w:hAnsi="仿宋" w:eastAsia="仿宋" w:cs="仿宋"/>
                <w:b w:val="0"/>
                <w:bCs/>
                <w:color w:val="auto"/>
                <w:sz w:val="22"/>
                <w:szCs w:val="22"/>
              </w:rPr>
              <w:t>服务标准、应急维修处理、培训等；</w:t>
            </w:r>
            <w:r>
              <w:rPr>
                <w:rFonts w:hint="eastAsia" w:ascii="仿宋" w:hAnsi="仿宋" w:eastAsia="仿宋" w:cs="仿宋"/>
                <w:b w:val="0"/>
                <w:bCs/>
                <w:color w:val="auto"/>
                <w:sz w:val="22"/>
                <w:szCs w:val="22"/>
              </w:rPr>
              <w:fldChar w:fldCharType="begin"/>
            </w:r>
            <w:r>
              <w:rPr>
                <w:rFonts w:hint="eastAsia" w:ascii="仿宋" w:hAnsi="仿宋" w:eastAsia="仿宋" w:cs="仿宋"/>
                <w:b w:val="0"/>
                <w:bCs/>
                <w:color w:val="auto"/>
                <w:sz w:val="22"/>
                <w:szCs w:val="22"/>
              </w:rPr>
              <w:instrText xml:space="preserve"> = 2 \* GB3 </w:instrText>
            </w:r>
            <w:r>
              <w:rPr>
                <w:rFonts w:hint="eastAsia" w:ascii="仿宋" w:hAnsi="仿宋" w:eastAsia="仿宋" w:cs="仿宋"/>
                <w:b w:val="0"/>
                <w:bCs/>
                <w:color w:val="auto"/>
                <w:sz w:val="22"/>
                <w:szCs w:val="22"/>
              </w:rPr>
              <w:fldChar w:fldCharType="separate"/>
            </w:r>
            <w:r>
              <w:rPr>
                <w:rFonts w:hint="eastAsia" w:ascii="仿宋" w:hAnsi="仿宋" w:eastAsia="仿宋" w:cs="仿宋"/>
                <w:b w:val="0"/>
                <w:bCs/>
                <w:color w:val="auto"/>
                <w:sz w:val="22"/>
                <w:szCs w:val="22"/>
              </w:rPr>
              <w:t>②</w:t>
            </w:r>
            <w:r>
              <w:rPr>
                <w:rFonts w:hint="eastAsia" w:ascii="仿宋" w:hAnsi="仿宋" w:eastAsia="仿宋" w:cs="仿宋"/>
                <w:b w:val="0"/>
                <w:bCs/>
                <w:color w:val="auto"/>
                <w:sz w:val="22"/>
                <w:szCs w:val="22"/>
              </w:rPr>
              <w:fldChar w:fldCharType="end"/>
            </w:r>
            <w:r>
              <w:rPr>
                <w:rFonts w:hint="eastAsia" w:ascii="仿宋" w:hAnsi="仿宋" w:eastAsia="仿宋" w:cs="仿宋"/>
                <w:b w:val="0"/>
                <w:bCs/>
                <w:color w:val="auto"/>
                <w:sz w:val="22"/>
                <w:szCs w:val="22"/>
              </w:rPr>
              <w:t>质保期满后的承诺；</w:t>
            </w:r>
            <w:r>
              <w:rPr>
                <w:rFonts w:hint="eastAsia" w:ascii="仿宋" w:hAnsi="仿宋" w:eastAsia="仿宋" w:cs="仿宋"/>
                <w:b w:val="0"/>
                <w:bCs/>
                <w:color w:val="auto"/>
                <w:sz w:val="22"/>
                <w:szCs w:val="22"/>
              </w:rPr>
              <w:fldChar w:fldCharType="begin"/>
            </w:r>
            <w:r>
              <w:rPr>
                <w:rFonts w:hint="eastAsia" w:ascii="仿宋" w:hAnsi="仿宋" w:eastAsia="仿宋" w:cs="仿宋"/>
                <w:b w:val="0"/>
                <w:bCs/>
                <w:color w:val="auto"/>
                <w:sz w:val="22"/>
                <w:szCs w:val="22"/>
              </w:rPr>
              <w:instrText xml:space="preserve"> = 3 \* GB3 </w:instrText>
            </w:r>
            <w:r>
              <w:rPr>
                <w:rFonts w:hint="eastAsia" w:ascii="仿宋" w:hAnsi="仿宋" w:eastAsia="仿宋" w:cs="仿宋"/>
                <w:b w:val="0"/>
                <w:bCs/>
                <w:color w:val="auto"/>
                <w:sz w:val="22"/>
                <w:szCs w:val="22"/>
              </w:rPr>
              <w:fldChar w:fldCharType="separate"/>
            </w:r>
            <w:r>
              <w:rPr>
                <w:rFonts w:hint="eastAsia" w:ascii="仿宋" w:hAnsi="仿宋" w:eastAsia="仿宋" w:cs="仿宋"/>
                <w:b w:val="0"/>
                <w:bCs/>
                <w:color w:val="auto"/>
                <w:sz w:val="22"/>
                <w:szCs w:val="22"/>
              </w:rPr>
              <w:t>③</w:t>
            </w:r>
            <w:r>
              <w:rPr>
                <w:rFonts w:hint="eastAsia" w:ascii="仿宋" w:hAnsi="仿宋" w:eastAsia="仿宋" w:cs="仿宋"/>
                <w:b w:val="0"/>
                <w:bCs/>
                <w:color w:val="auto"/>
                <w:sz w:val="22"/>
                <w:szCs w:val="22"/>
              </w:rPr>
              <w:fldChar w:fldCharType="end"/>
            </w:r>
            <w:r>
              <w:rPr>
                <w:rFonts w:hint="eastAsia" w:ascii="仿宋" w:hAnsi="仿宋" w:eastAsia="仿宋" w:cs="仿宋"/>
                <w:b w:val="0"/>
                <w:bCs/>
                <w:color w:val="auto"/>
                <w:sz w:val="22"/>
                <w:szCs w:val="22"/>
              </w:rPr>
              <w:t>其它服务及承诺)进行评审：</w:t>
            </w:r>
          </w:p>
          <w:p w14:paraId="3F585139">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售后服务有详细、可行的方案及措施，且有完善应急处理措施和售后培训安排，响应及上门时间及时且有明确表述，能够完全满足采购需求的得3分；</w:t>
            </w:r>
          </w:p>
          <w:p w14:paraId="69222598">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售后服务方案及措施基本可行，有应急处理措施和售后培训安排，对响应及上门时间有明确表述，基本能够满足采购需求的得2分；</w:t>
            </w:r>
          </w:p>
          <w:p w14:paraId="1B52602A">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售后服务方案及措施欠缺较多，对响应及上门时间有相应表述，不能完全满足采购需求的得1分；</w:t>
            </w:r>
          </w:p>
          <w:p w14:paraId="5D64E07D">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未提供售后服务方案</w:t>
            </w:r>
            <w:r>
              <w:rPr>
                <w:rFonts w:hint="eastAsia" w:ascii="仿宋" w:hAnsi="仿宋" w:eastAsia="仿宋" w:cs="仿宋"/>
                <w:b w:val="0"/>
                <w:bCs/>
                <w:color w:val="auto"/>
                <w:spacing w:val="-6"/>
                <w:sz w:val="22"/>
                <w:szCs w:val="22"/>
              </w:rPr>
              <w:t>不得分</w:t>
            </w:r>
            <w:r>
              <w:rPr>
                <w:rFonts w:hint="eastAsia" w:ascii="仿宋" w:hAnsi="仿宋" w:eastAsia="仿宋" w:cs="仿宋"/>
                <w:b w:val="0"/>
                <w:bCs/>
                <w:color w:val="auto"/>
                <w:sz w:val="22"/>
                <w:szCs w:val="22"/>
              </w:rPr>
              <w:t>。</w:t>
            </w:r>
          </w:p>
        </w:tc>
      </w:tr>
      <w:tr w14:paraId="2CB7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704" w:type="dxa"/>
            <w:vMerge w:val="continue"/>
            <w:noWrap w:val="0"/>
            <w:vAlign w:val="center"/>
          </w:tcPr>
          <w:p w14:paraId="2DEECEFC">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tc>
        <w:tc>
          <w:tcPr>
            <w:tcW w:w="1334" w:type="dxa"/>
            <w:noWrap w:val="0"/>
            <w:vAlign w:val="center"/>
          </w:tcPr>
          <w:p w14:paraId="065097C9">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交货验收方案</w:t>
            </w:r>
          </w:p>
        </w:tc>
        <w:tc>
          <w:tcPr>
            <w:tcW w:w="720" w:type="dxa"/>
            <w:noWrap w:val="0"/>
            <w:vAlign w:val="center"/>
          </w:tcPr>
          <w:p w14:paraId="6FF0C93E">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pacing w:val="-6"/>
                <w:sz w:val="22"/>
                <w:szCs w:val="22"/>
              </w:rPr>
            </w:pPr>
            <w:r>
              <w:rPr>
                <w:rFonts w:hint="eastAsia" w:ascii="仿宋" w:hAnsi="仿宋" w:eastAsia="仿宋" w:cs="仿宋"/>
                <w:b w:val="0"/>
                <w:bCs/>
                <w:color w:val="auto"/>
                <w:spacing w:val="-6"/>
                <w:sz w:val="22"/>
                <w:szCs w:val="22"/>
              </w:rPr>
              <w:t>2分</w:t>
            </w:r>
          </w:p>
        </w:tc>
        <w:tc>
          <w:tcPr>
            <w:tcW w:w="6581" w:type="dxa"/>
            <w:noWrap w:val="0"/>
            <w:vAlign w:val="center"/>
          </w:tcPr>
          <w:p w14:paraId="549D1DBC">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根据投标人提供的交货验收方案进行评审。</w:t>
            </w:r>
          </w:p>
          <w:p w14:paraId="0FAB0F66">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交货验收方案科学可行、针对性强，具有完整的检验、测试、安装指导和调试，且提供详细的验收标准、验收手册、工具等满足设备和系统的工作安全性和稳定性的得2分；</w:t>
            </w:r>
          </w:p>
          <w:p w14:paraId="36D9BB09">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交货验收方案合理可行，验收标准、验收手册等具有一定的指导性和参考性，基本能满足项目要求的得1分；</w:t>
            </w:r>
          </w:p>
          <w:p w14:paraId="2CDDF8B2">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未提供交货验收方案或方案有所欠缺的不得分。</w:t>
            </w:r>
          </w:p>
        </w:tc>
      </w:tr>
      <w:tr w14:paraId="263C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04" w:type="dxa"/>
            <w:vMerge w:val="continue"/>
            <w:noWrap w:val="0"/>
            <w:vAlign w:val="center"/>
          </w:tcPr>
          <w:p w14:paraId="205A0AC8">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tc>
        <w:tc>
          <w:tcPr>
            <w:tcW w:w="1334" w:type="dxa"/>
            <w:noWrap w:val="0"/>
            <w:vAlign w:val="center"/>
          </w:tcPr>
          <w:p w14:paraId="0B6E8CA8">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质保期</w:t>
            </w:r>
          </w:p>
        </w:tc>
        <w:tc>
          <w:tcPr>
            <w:tcW w:w="720" w:type="dxa"/>
            <w:noWrap w:val="0"/>
            <w:vAlign w:val="center"/>
          </w:tcPr>
          <w:p w14:paraId="690F409C">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1分</w:t>
            </w:r>
          </w:p>
        </w:tc>
        <w:tc>
          <w:tcPr>
            <w:tcW w:w="6581" w:type="dxa"/>
            <w:noWrap w:val="0"/>
            <w:vAlign w:val="center"/>
          </w:tcPr>
          <w:p w14:paraId="2FD951DC">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所有产品的质保期均优于招标文件要求，每增加1年质保期得0.5分，本项最高得1分。</w:t>
            </w:r>
          </w:p>
        </w:tc>
      </w:tr>
    </w:tbl>
    <w:p w14:paraId="4BE79B05">
      <w:pPr>
        <w:keepNext w:val="0"/>
        <w:keepLines w:val="0"/>
        <w:pageBreakBefore w:val="0"/>
        <w:widowControl w:val="0"/>
        <w:kinsoku/>
        <w:wordWrap/>
        <w:overflowPunct/>
        <w:topLinePunct w:val="0"/>
        <w:autoSpaceDE/>
        <w:autoSpaceDN/>
        <w:bidi w:val="0"/>
        <w:adjustRightInd/>
        <w:snapToGrid/>
        <w:spacing w:line="500" w:lineRule="exact"/>
        <w:ind w:firstLine="442" w:firstLineChars="200"/>
        <w:jc w:val="left"/>
        <w:textAlignment w:val="auto"/>
        <w:rPr>
          <w:rFonts w:hint="eastAsia" w:ascii="仿宋" w:hAnsi="仿宋" w:eastAsia="仿宋" w:cs="仿宋"/>
          <w:b/>
          <w:bCs/>
          <w:i/>
          <w:iCs/>
          <w:color w:val="auto"/>
          <w:sz w:val="22"/>
          <w:szCs w:val="22"/>
          <w:lang w:val="en-US" w:eastAsia="zh-CN"/>
        </w:rPr>
      </w:pPr>
      <w:r>
        <w:rPr>
          <w:rFonts w:hint="eastAsia" w:ascii="仿宋" w:hAnsi="仿宋" w:eastAsia="仿宋" w:cs="仿宋"/>
          <w:b/>
          <w:bCs/>
          <w:i/>
          <w:iCs/>
          <w:color w:val="auto"/>
          <w:sz w:val="22"/>
          <w:szCs w:val="22"/>
          <w:lang w:val="en-US" w:eastAsia="zh-CN"/>
        </w:rPr>
        <w:t>评分标准编制注意事项（提交时应删除）</w:t>
      </w:r>
    </w:p>
    <w:p w14:paraId="7134BA2F">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left"/>
        <w:textAlignment w:val="auto"/>
        <w:rPr>
          <w:rFonts w:hint="default" w:ascii="仿宋" w:hAnsi="仿宋" w:eastAsia="仿宋" w:cs="仿宋"/>
          <w:i/>
          <w:iCs/>
          <w:color w:val="auto"/>
          <w:sz w:val="22"/>
          <w:szCs w:val="22"/>
          <w:lang w:val="en-US" w:eastAsia="zh-CN"/>
        </w:rPr>
      </w:pPr>
      <w:r>
        <w:rPr>
          <w:rFonts w:hint="eastAsia" w:ascii="仿宋" w:hAnsi="仿宋" w:eastAsia="仿宋" w:cs="仿宋"/>
          <w:i/>
          <w:iCs/>
          <w:color w:val="auto"/>
          <w:sz w:val="22"/>
          <w:szCs w:val="22"/>
          <w:lang w:val="en-US" w:eastAsia="zh-CN"/>
        </w:rPr>
        <w:t>①不得将投标人的注册资本、资产总额、营业收入、从业人员、利润、纳税额等规模条件作为资格要求或者评审因素，也不得通过将除进口货物以外的生产厂家授权、承诺、证明、背书等作为资格要求</w:t>
      </w:r>
    </w:p>
    <w:p w14:paraId="2346D8CA">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left"/>
        <w:textAlignment w:val="auto"/>
        <w:rPr>
          <w:rFonts w:hint="eastAsia" w:ascii="仿宋" w:hAnsi="仿宋" w:eastAsia="仿宋" w:cs="仿宋"/>
          <w:i/>
          <w:iCs/>
          <w:color w:val="auto"/>
          <w:sz w:val="22"/>
          <w:szCs w:val="22"/>
          <w:lang w:val="en-US" w:eastAsia="zh-CN"/>
        </w:rPr>
      </w:pPr>
      <w:r>
        <w:rPr>
          <w:rFonts w:hint="eastAsia" w:ascii="仿宋" w:hAnsi="仿宋" w:eastAsia="仿宋" w:cs="仿宋"/>
          <w:i/>
          <w:iCs/>
          <w:color w:val="auto"/>
          <w:sz w:val="22"/>
          <w:szCs w:val="22"/>
        </w:rPr>
        <w:t>②评分标准应当细化和量化，与投标人所提供货物服务的质量相关包括投标报价、技术或服务水平、履约能力、售后服务等；评审因素的设置需要与采购需求对应，与合同履约相关。参与评分的指标应当是采购需求中的量化指标，评分项应按照量化指标的等次，设置对应的不同分值；资格条件不得作为评审因素。</w:t>
      </w:r>
      <w:r>
        <w:rPr>
          <w:rFonts w:hint="eastAsia" w:ascii="仿宋" w:hAnsi="仿宋" w:eastAsia="仿宋" w:cs="仿宋"/>
          <w:i/>
          <w:iCs/>
          <w:color w:val="auto"/>
          <w:sz w:val="22"/>
          <w:szCs w:val="22"/>
          <w:lang w:val="en-US" w:eastAsia="zh-CN"/>
        </w:rPr>
        <w:t xml:space="preserve">  </w:t>
      </w:r>
    </w:p>
    <w:p w14:paraId="18098D0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i/>
          <w:iCs/>
          <w:color w:val="auto"/>
          <w:sz w:val="22"/>
          <w:szCs w:val="22"/>
        </w:rPr>
      </w:pPr>
      <w:r>
        <w:rPr>
          <w:rFonts w:hint="eastAsia" w:ascii="仿宋" w:hAnsi="仿宋" w:eastAsia="仿宋" w:cs="仿宋"/>
          <w:i/>
          <w:iCs/>
          <w:color w:val="auto"/>
          <w:sz w:val="22"/>
          <w:szCs w:val="22"/>
          <w:lang w:val="en-US" w:eastAsia="zh-CN"/>
        </w:rPr>
        <w:t xml:space="preserve">    </w:t>
      </w:r>
      <w:r>
        <w:rPr>
          <w:rFonts w:hint="eastAsia" w:ascii="仿宋" w:hAnsi="仿宋" w:eastAsia="仿宋" w:cs="仿宋"/>
          <w:i/>
          <w:iCs/>
          <w:color w:val="auto"/>
          <w:sz w:val="22"/>
          <w:szCs w:val="22"/>
        </w:rPr>
        <w:t>2.包2</w:t>
      </w:r>
    </w:p>
    <w:p w14:paraId="413DF001">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left"/>
        <w:textAlignment w:val="auto"/>
        <w:rPr>
          <w:rFonts w:hint="eastAsia" w:ascii="仿宋" w:hAnsi="仿宋" w:eastAsia="仿宋" w:cs="仿宋"/>
          <w:i/>
          <w:iCs/>
          <w:color w:val="auto"/>
          <w:sz w:val="22"/>
          <w:szCs w:val="22"/>
        </w:rPr>
      </w:pPr>
      <w:r>
        <w:rPr>
          <w:rFonts w:hint="eastAsia" w:ascii="仿宋" w:hAnsi="仿宋" w:eastAsia="仿宋" w:cs="仿宋"/>
          <w:i/>
          <w:iCs/>
          <w:color w:val="auto"/>
          <w:sz w:val="22"/>
          <w:szCs w:val="22"/>
        </w:rPr>
        <w:t>……</w:t>
      </w:r>
    </w:p>
    <w:p w14:paraId="1FBE69CE">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left"/>
        <w:textAlignment w:val="auto"/>
        <w:rPr>
          <w:rFonts w:hint="eastAsia" w:ascii="仿宋" w:hAnsi="仿宋" w:eastAsia="仿宋" w:cs="仿宋"/>
          <w:i/>
          <w:iCs/>
          <w:color w:val="auto"/>
          <w:sz w:val="22"/>
          <w:szCs w:val="22"/>
        </w:rPr>
      </w:pPr>
    </w:p>
    <w:p w14:paraId="49151E46">
      <w:pPr>
        <w:spacing w:line="560" w:lineRule="exact"/>
        <w:ind w:firstLine="440" w:firstLineChars="200"/>
        <w:jc w:val="left"/>
        <w:rPr>
          <w:rFonts w:ascii="黑体" w:hAnsi="黑体" w:eastAsia="黑体"/>
          <w:color w:val="auto"/>
          <w:sz w:val="32"/>
          <w:szCs w:val="32"/>
        </w:rPr>
      </w:pPr>
      <w:r>
        <w:rPr>
          <w:rFonts w:hint="eastAsia" w:ascii="仿宋" w:hAnsi="仿宋" w:eastAsia="仿宋" w:cs="仿宋"/>
          <w:i/>
          <w:iCs/>
          <w:color w:val="auto"/>
          <w:sz w:val="22"/>
          <w:szCs w:val="22"/>
          <w:lang w:val="en-US" w:eastAsia="zh-CN"/>
        </w:rPr>
        <w:t xml:space="preserve">    </w:t>
      </w:r>
      <w:r>
        <w:rPr>
          <w:rFonts w:hint="eastAsia" w:ascii="黑体" w:hAnsi="黑体" w:eastAsia="黑体"/>
          <w:color w:val="auto"/>
          <w:sz w:val="32"/>
          <w:szCs w:val="32"/>
          <w:lang w:val="en-US" w:eastAsia="zh-CN"/>
        </w:rPr>
        <w:t>四</w:t>
      </w:r>
      <w:r>
        <w:rPr>
          <w:rFonts w:hint="eastAsia" w:ascii="黑体" w:hAnsi="黑体" w:eastAsia="黑体"/>
          <w:color w:val="auto"/>
          <w:sz w:val="32"/>
          <w:szCs w:val="32"/>
        </w:rPr>
        <w:t>、合同管理安排</w:t>
      </w:r>
    </w:p>
    <w:p w14:paraId="48913587">
      <w:pPr>
        <w:spacing w:line="560" w:lineRule="exact"/>
        <w:ind w:firstLine="640" w:firstLineChars="200"/>
        <w:jc w:val="left"/>
        <w:rPr>
          <w:rFonts w:hint="eastAsia" w:ascii="楷体_GB2312" w:hAnsi="楷体" w:eastAsia="楷体_GB2312"/>
          <w:color w:val="auto"/>
          <w:sz w:val="32"/>
          <w:szCs w:val="32"/>
        </w:rPr>
      </w:pPr>
      <w:r>
        <w:rPr>
          <w:rFonts w:hint="eastAsia" w:ascii="楷体_GB2312" w:hAnsi="楷体" w:eastAsia="楷体_GB2312"/>
          <w:color w:val="auto"/>
          <w:sz w:val="32"/>
          <w:szCs w:val="32"/>
        </w:rPr>
        <w:t>（一）合同类型</w:t>
      </w:r>
    </w:p>
    <w:p w14:paraId="3DE8B988">
      <w:pPr>
        <w:spacing w:line="560" w:lineRule="exact"/>
        <w:ind w:firstLine="480" w:firstLineChars="200"/>
        <w:jc w:val="left"/>
        <w:rPr>
          <w:rFonts w:hint="eastAsia" w:ascii="仿宋" w:hAnsi="仿宋" w:eastAsia="仿宋"/>
          <w:i/>
          <w:color w:val="auto"/>
          <w:sz w:val="24"/>
          <w:szCs w:val="24"/>
          <w:u w:val="single"/>
        </w:rPr>
      </w:pPr>
      <w:r>
        <w:rPr>
          <w:rFonts w:hint="eastAsia" w:ascii="仿宋" w:hAnsi="仿宋" w:eastAsia="仿宋"/>
          <w:i/>
          <w:color w:val="auto"/>
          <w:sz w:val="24"/>
          <w:szCs w:val="24"/>
          <w:u w:val="single"/>
        </w:rPr>
        <w:t>合同类型按照民法典规定的典型合同类别，结合采购标的的实际情况确定。</w:t>
      </w:r>
    </w:p>
    <w:p w14:paraId="5E38BE61">
      <w:pPr>
        <w:spacing w:line="560" w:lineRule="exact"/>
        <w:ind w:firstLine="480" w:firstLineChars="200"/>
        <w:jc w:val="left"/>
        <w:rPr>
          <w:rFonts w:hint="eastAsia" w:ascii="仿宋" w:hAnsi="仿宋" w:eastAsia="仿宋"/>
          <w:i/>
          <w:color w:val="auto"/>
          <w:sz w:val="24"/>
          <w:szCs w:val="24"/>
          <w:u w:val="single"/>
        </w:rPr>
      </w:pPr>
      <w:r>
        <w:rPr>
          <w:rFonts w:hint="eastAsia" w:ascii="仿宋" w:hAnsi="仿宋" w:eastAsia="仿宋"/>
          <w:i/>
          <w:color w:val="auto"/>
          <w:sz w:val="24"/>
          <w:szCs w:val="24"/>
          <w:u w:val="single"/>
        </w:rPr>
        <w:t>买卖合同：是出卖人转移标的物的所有权于买受人，买受人支付价款的合同。一般包括标的物的名称、数量、质量、价款、履行期限、履行地点和方式、包装方式、检验标准和方法、结算方式、合同使用的文字及其效力等条款。</w:t>
      </w:r>
    </w:p>
    <w:p w14:paraId="789B7953">
      <w:pPr>
        <w:spacing w:line="560" w:lineRule="exact"/>
        <w:ind w:firstLine="480" w:firstLineChars="200"/>
        <w:jc w:val="left"/>
        <w:rPr>
          <w:rFonts w:hint="eastAsia" w:ascii="仿宋" w:hAnsi="仿宋" w:eastAsia="仿宋"/>
          <w:i/>
          <w:color w:val="auto"/>
          <w:sz w:val="24"/>
          <w:szCs w:val="24"/>
          <w:u w:val="single"/>
        </w:rPr>
      </w:pPr>
      <w:r>
        <w:rPr>
          <w:rFonts w:hint="eastAsia" w:ascii="仿宋" w:hAnsi="仿宋" w:eastAsia="仿宋"/>
          <w:i/>
          <w:color w:val="auto"/>
          <w:sz w:val="24"/>
          <w:szCs w:val="24"/>
          <w:u w:val="single"/>
        </w:rPr>
        <w:t>建设工程合同：是承包人进行工程建设，发包人支付价款的合同。包括工程勘察、设计、施工合同。</w:t>
      </w:r>
    </w:p>
    <w:p w14:paraId="06EFB9F8">
      <w:pPr>
        <w:spacing w:line="560" w:lineRule="exact"/>
        <w:ind w:firstLine="480" w:firstLineChars="200"/>
        <w:jc w:val="left"/>
        <w:rPr>
          <w:rFonts w:hint="eastAsia" w:ascii="仿宋" w:hAnsi="仿宋" w:eastAsia="仿宋"/>
          <w:i/>
          <w:color w:val="auto"/>
          <w:sz w:val="24"/>
          <w:szCs w:val="24"/>
          <w:u w:val="single"/>
        </w:rPr>
      </w:pPr>
      <w:r>
        <w:rPr>
          <w:rFonts w:hint="eastAsia" w:ascii="仿宋" w:hAnsi="仿宋" w:eastAsia="仿宋"/>
          <w:i/>
          <w:color w:val="auto"/>
          <w:sz w:val="24"/>
          <w:szCs w:val="24"/>
          <w:u w:val="single"/>
        </w:rPr>
        <w:t>技术合同：是当事人就技术开发、转让、许可、咨询或者服务订立的确立相互之间权利和义务的合同。包括技术转让合同、技术许可合同、技术咨询合同、技术服务合同。</w:t>
      </w:r>
    </w:p>
    <w:p w14:paraId="401BE3EF">
      <w:pPr>
        <w:spacing w:line="560" w:lineRule="exact"/>
        <w:ind w:firstLine="480" w:firstLineChars="200"/>
        <w:jc w:val="left"/>
        <w:rPr>
          <w:rFonts w:hint="eastAsia" w:ascii="仿宋" w:hAnsi="仿宋" w:eastAsia="仿宋"/>
          <w:i/>
          <w:color w:val="auto"/>
          <w:sz w:val="24"/>
          <w:szCs w:val="24"/>
          <w:u w:val="single"/>
        </w:rPr>
      </w:pPr>
      <w:r>
        <w:rPr>
          <w:rFonts w:hint="eastAsia" w:ascii="仿宋" w:hAnsi="仿宋" w:eastAsia="仿宋"/>
          <w:i/>
          <w:color w:val="auto"/>
          <w:sz w:val="24"/>
          <w:szCs w:val="24"/>
          <w:u w:val="single"/>
        </w:rPr>
        <w:t>物业服务合同：是物业服务人在物业服务区域内，为业主提供建筑物及其附属设施的维修养护、环境卫生和相关秩序的管理维护等物业服务，业主支付物业费的合同。</w:t>
      </w:r>
    </w:p>
    <w:p w14:paraId="12086732">
      <w:pPr>
        <w:spacing w:line="560" w:lineRule="exact"/>
        <w:ind w:firstLine="480" w:firstLineChars="200"/>
        <w:jc w:val="left"/>
        <w:rPr>
          <w:rFonts w:ascii="仿宋" w:hAnsi="仿宋" w:eastAsia="仿宋"/>
          <w:i/>
          <w:color w:val="auto"/>
          <w:sz w:val="24"/>
          <w:szCs w:val="24"/>
          <w:u w:val="single"/>
        </w:rPr>
      </w:pPr>
      <w:r>
        <w:rPr>
          <w:rFonts w:hint="eastAsia" w:ascii="仿宋" w:hAnsi="仿宋" w:eastAsia="仿宋"/>
          <w:i/>
          <w:color w:val="auto"/>
          <w:sz w:val="24"/>
          <w:szCs w:val="24"/>
          <w:u w:val="single"/>
        </w:rPr>
        <w:t>委托合同：是委托人和受托人约定，由受托人处理委托人事务的合同。</w:t>
      </w:r>
    </w:p>
    <w:p w14:paraId="05100F58">
      <w:pPr>
        <w:spacing w:line="560" w:lineRule="exact"/>
        <w:ind w:firstLine="640" w:firstLineChars="200"/>
        <w:jc w:val="left"/>
        <w:rPr>
          <w:rFonts w:hint="eastAsia" w:ascii="仿宋_GB2312" w:hAnsi="楷体" w:eastAsia="仿宋_GB2312"/>
          <w:color w:val="auto"/>
          <w:sz w:val="32"/>
          <w:szCs w:val="32"/>
        </w:rPr>
      </w:pPr>
      <w:r>
        <w:rPr>
          <w:rFonts w:hint="eastAsia" w:ascii="仿宋_GB2312" w:hAnsi="楷体" w:eastAsia="仿宋_GB2312"/>
          <w:color w:val="auto"/>
          <w:sz w:val="32"/>
          <w:szCs w:val="32"/>
        </w:rPr>
        <w:t>1.包1</w:t>
      </w:r>
    </w:p>
    <w:p w14:paraId="36D98951">
      <w:pPr>
        <w:spacing w:line="560" w:lineRule="exact"/>
        <w:ind w:firstLine="640" w:firstLineChars="200"/>
        <w:jc w:val="left"/>
        <w:rPr>
          <w:rFonts w:hint="eastAsia" w:ascii="仿宋_GB2312" w:hAnsi="仿宋" w:eastAsia="仿宋_GB2312"/>
          <w:color w:val="auto"/>
          <w:sz w:val="32"/>
          <w:szCs w:val="32"/>
        </w:rPr>
      </w:pPr>
      <w:r>
        <w:rPr>
          <w:rFonts w:hint="eastAsia" w:hAnsi="仿宋"/>
          <w:color w:val="auto"/>
          <w:sz w:val="32"/>
          <w:szCs w:val="32"/>
          <w:lang w:eastAsia="zh-CN"/>
        </w:rPr>
        <w:t>□</w:t>
      </w:r>
      <w:r>
        <w:rPr>
          <w:rFonts w:hint="eastAsia" w:ascii="仿宋_GB2312" w:hAnsi="仿宋" w:eastAsia="仿宋_GB2312"/>
          <w:color w:val="auto"/>
          <w:sz w:val="32"/>
          <w:szCs w:val="32"/>
        </w:rPr>
        <w:t>买卖合同</w:t>
      </w:r>
    </w:p>
    <w:p w14:paraId="19E259E3">
      <w:pPr>
        <w:spacing w:line="560" w:lineRule="exact"/>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□建设工程合同</w:t>
      </w:r>
    </w:p>
    <w:p w14:paraId="7B61916E">
      <w:pPr>
        <w:spacing w:line="560" w:lineRule="exact"/>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□技术合同</w:t>
      </w:r>
    </w:p>
    <w:p w14:paraId="1067240A">
      <w:pPr>
        <w:spacing w:line="560" w:lineRule="exact"/>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□物业服务合同</w:t>
      </w:r>
    </w:p>
    <w:p w14:paraId="1AA44234">
      <w:pPr>
        <w:spacing w:line="560" w:lineRule="exact"/>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□委托合同</w:t>
      </w:r>
    </w:p>
    <w:p w14:paraId="23903BB3">
      <w:pPr>
        <w:spacing w:line="560" w:lineRule="exact"/>
        <w:ind w:firstLine="640" w:firstLineChars="200"/>
        <w:jc w:val="left"/>
        <w:rPr>
          <w:rFonts w:hint="eastAsia" w:ascii="仿宋_GB2312" w:hAnsi="仿宋" w:eastAsia="仿宋_GB2312"/>
          <w:color w:val="auto"/>
          <w:sz w:val="32"/>
          <w:szCs w:val="32"/>
          <w:u w:val="single"/>
        </w:rPr>
      </w:pPr>
      <w:r>
        <w:rPr>
          <w:rFonts w:hint="eastAsia" w:ascii="仿宋_GB2312" w:hAnsi="仿宋" w:eastAsia="仿宋_GB2312"/>
          <w:color w:val="auto"/>
          <w:sz w:val="32"/>
          <w:szCs w:val="32"/>
        </w:rPr>
        <w:t>□其他：</w:t>
      </w:r>
      <w:r>
        <w:rPr>
          <w:rFonts w:hint="eastAsia" w:ascii="仿宋_GB2312" w:hAnsi="仿宋" w:eastAsia="仿宋_GB2312"/>
          <w:color w:val="auto"/>
          <w:sz w:val="32"/>
          <w:szCs w:val="32"/>
          <w:u w:val="single"/>
        </w:rPr>
        <w:t xml:space="preserve">                               </w:t>
      </w:r>
    </w:p>
    <w:p w14:paraId="0C9C6DA8">
      <w:pPr>
        <w:spacing w:line="560" w:lineRule="exact"/>
        <w:ind w:firstLine="640" w:firstLineChars="200"/>
        <w:jc w:val="left"/>
        <w:rPr>
          <w:rFonts w:hint="eastAsia" w:ascii="仿宋_GB2312" w:hAnsi="仿宋" w:eastAsia="仿宋_GB2312"/>
          <w:color w:val="auto"/>
          <w:sz w:val="32"/>
          <w:szCs w:val="32"/>
          <w:u w:val="single"/>
        </w:rPr>
      </w:pPr>
      <w:r>
        <w:rPr>
          <w:rFonts w:hint="eastAsia" w:ascii="仿宋_GB2312" w:hAnsi="仿宋" w:eastAsia="仿宋_GB2312"/>
          <w:color w:val="auto"/>
          <w:sz w:val="32"/>
          <w:szCs w:val="32"/>
        </w:rPr>
        <w:t>选择合同类型的理由：</w:t>
      </w:r>
      <w:r>
        <w:rPr>
          <w:rFonts w:hint="eastAsia" w:ascii="仿宋_GB2312" w:hAnsi="仿宋" w:eastAsia="仿宋_GB2312"/>
          <w:color w:val="auto"/>
          <w:sz w:val="32"/>
          <w:szCs w:val="32"/>
          <w:u w:val="single"/>
        </w:rPr>
        <w:t xml:space="preserve">                   </w:t>
      </w:r>
    </w:p>
    <w:p w14:paraId="4321A448">
      <w:pPr>
        <w:spacing w:line="560" w:lineRule="exact"/>
        <w:ind w:firstLine="640" w:firstLineChars="200"/>
        <w:jc w:val="left"/>
        <w:rPr>
          <w:rFonts w:hint="eastAsia" w:ascii="仿宋_GB2312" w:hAnsi="楷体" w:eastAsia="仿宋_GB2312"/>
          <w:color w:val="auto"/>
          <w:sz w:val="32"/>
          <w:szCs w:val="32"/>
        </w:rPr>
      </w:pPr>
      <w:r>
        <w:rPr>
          <w:rFonts w:hint="eastAsia" w:ascii="仿宋_GB2312" w:hAnsi="楷体" w:eastAsia="仿宋_GB2312"/>
          <w:color w:val="auto"/>
          <w:sz w:val="32"/>
          <w:szCs w:val="32"/>
        </w:rPr>
        <w:t>2.包2</w:t>
      </w:r>
    </w:p>
    <w:p w14:paraId="66CABC13">
      <w:pPr>
        <w:spacing w:line="560" w:lineRule="exact"/>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w:t>
      </w:r>
    </w:p>
    <w:p w14:paraId="064C7286">
      <w:pPr>
        <w:spacing w:line="560" w:lineRule="exact"/>
        <w:ind w:firstLine="640" w:firstLineChars="200"/>
        <w:jc w:val="left"/>
        <w:rPr>
          <w:rFonts w:ascii="楷体_GB2312" w:hAnsi="楷体" w:eastAsia="楷体_GB2312"/>
          <w:color w:val="auto"/>
          <w:sz w:val="32"/>
          <w:szCs w:val="32"/>
        </w:rPr>
      </w:pPr>
      <w:r>
        <w:rPr>
          <w:rFonts w:hint="eastAsia" w:ascii="楷体_GB2312" w:hAnsi="楷体" w:eastAsia="楷体_GB2312"/>
          <w:color w:val="auto"/>
          <w:sz w:val="32"/>
          <w:szCs w:val="32"/>
        </w:rPr>
        <w:t>（二）定价方式</w:t>
      </w:r>
    </w:p>
    <w:p w14:paraId="7C470814">
      <w:pPr>
        <w:spacing w:line="560" w:lineRule="exact"/>
        <w:ind w:firstLine="480" w:firstLineChars="200"/>
        <w:jc w:val="left"/>
        <w:rPr>
          <w:rFonts w:ascii="仿宋" w:hAnsi="仿宋" w:eastAsia="仿宋"/>
          <w:i/>
          <w:color w:val="auto"/>
          <w:sz w:val="24"/>
          <w:szCs w:val="24"/>
          <w:u w:val="single"/>
        </w:rPr>
      </w:pPr>
      <w:r>
        <w:rPr>
          <w:rFonts w:hint="eastAsia" w:ascii="仿宋" w:hAnsi="仿宋" w:eastAsia="仿宋"/>
          <w:i/>
          <w:color w:val="auto"/>
          <w:sz w:val="24"/>
          <w:szCs w:val="24"/>
          <w:u w:val="single"/>
        </w:rPr>
        <w:t>采购需求客观、明确且规格、标准统一的采购项目，如通用设备、物业管理等，采用固定总价或者固定单价的定价方式。</w:t>
      </w:r>
    </w:p>
    <w:p w14:paraId="63088FF5">
      <w:pPr>
        <w:spacing w:line="560" w:lineRule="exact"/>
        <w:ind w:firstLine="480" w:firstLineChars="200"/>
        <w:jc w:val="left"/>
        <w:rPr>
          <w:rFonts w:ascii="仿宋" w:hAnsi="仿宋" w:eastAsia="仿宋"/>
          <w:i/>
          <w:color w:val="auto"/>
          <w:sz w:val="24"/>
          <w:szCs w:val="24"/>
          <w:u w:val="single"/>
        </w:rPr>
      </w:pPr>
      <w:r>
        <w:rPr>
          <w:rFonts w:hint="eastAsia" w:ascii="仿宋" w:hAnsi="仿宋" w:eastAsia="仿宋"/>
          <w:i/>
          <w:color w:val="auto"/>
          <w:sz w:val="24"/>
          <w:szCs w:val="24"/>
          <w:u w:val="single"/>
        </w:rPr>
        <w:t>采购需求客观、明确，且技术较复杂或者专业性较强的采购项目，如大型装备、咨询服务等，采用固定总价或者固定单价的定价方式。</w:t>
      </w:r>
    </w:p>
    <w:p w14:paraId="2B4A2645">
      <w:pPr>
        <w:spacing w:line="560" w:lineRule="exact"/>
        <w:ind w:firstLine="480" w:firstLineChars="200"/>
        <w:jc w:val="left"/>
        <w:rPr>
          <w:rFonts w:ascii="仿宋" w:hAnsi="仿宋" w:eastAsia="仿宋"/>
          <w:i/>
          <w:color w:val="auto"/>
          <w:sz w:val="24"/>
          <w:szCs w:val="24"/>
          <w:u w:val="single"/>
        </w:rPr>
      </w:pPr>
      <w:r>
        <w:rPr>
          <w:rFonts w:hint="eastAsia" w:ascii="仿宋" w:hAnsi="仿宋" w:eastAsia="仿宋"/>
          <w:i/>
          <w:color w:val="auto"/>
          <w:sz w:val="24"/>
          <w:szCs w:val="24"/>
          <w:u w:val="single"/>
        </w:rPr>
        <w:t>不能完全确定客观指标，需由供应商提供设计方案、解决方案或者组织方案的采购项目，如首购订购、设计服务、政府和社会资本合作等，根据实现项目目标的要求，采取固定总价或者固定单价、成本补偿、绩效激励等单一或者组合定价方式。</w:t>
      </w:r>
    </w:p>
    <w:p w14:paraId="28A147D5">
      <w:pPr>
        <w:spacing w:line="560" w:lineRule="exact"/>
        <w:ind w:firstLine="640" w:firstLineChars="200"/>
        <w:jc w:val="left"/>
        <w:rPr>
          <w:rFonts w:ascii="仿宋_GB2312" w:hAnsi="楷体" w:eastAsia="仿宋_GB2312"/>
          <w:color w:val="auto"/>
          <w:sz w:val="32"/>
          <w:szCs w:val="32"/>
        </w:rPr>
      </w:pPr>
      <w:r>
        <w:rPr>
          <w:rFonts w:hint="eastAsia" w:ascii="仿宋_GB2312" w:hAnsi="楷体" w:eastAsia="仿宋_GB2312"/>
          <w:color w:val="auto"/>
          <w:sz w:val="32"/>
          <w:szCs w:val="32"/>
        </w:rPr>
        <w:t>1.包1</w:t>
      </w:r>
    </w:p>
    <w:p w14:paraId="1D1A7511">
      <w:pPr>
        <w:spacing w:line="560" w:lineRule="exact"/>
        <w:ind w:firstLine="640" w:firstLineChars="200"/>
        <w:jc w:val="left"/>
        <w:rPr>
          <w:rFonts w:ascii="仿宋_GB2312" w:hAnsi="楷体" w:eastAsia="仿宋_GB2312"/>
          <w:color w:val="auto"/>
          <w:sz w:val="32"/>
          <w:szCs w:val="32"/>
        </w:rPr>
      </w:pPr>
      <w:r>
        <w:rPr>
          <w:rFonts w:hint="eastAsia" w:ascii="仿宋_GB2312" w:hAnsi="楷体" w:eastAsia="仿宋_GB2312"/>
          <w:color w:val="auto"/>
          <w:sz w:val="32"/>
          <w:szCs w:val="32"/>
        </w:rPr>
        <w:t xml:space="preserve">□固定总价，要求：                     </w:t>
      </w:r>
    </w:p>
    <w:p w14:paraId="0E09783D">
      <w:pPr>
        <w:spacing w:line="560" w:lineRule="exact"/>
        <w:ind w:firstLine="640" w:firstLineChars="200"/>
        <w:jc w:val="left"/>
        <w:rPr>
          <w:rFonts w:ascii="仿宋_GB2312" w:hAnsi="楷体" w:eastAsia="仿宋_GB2312"/>
          <w:color w:val="auto"/>
          <w:sz w:val="32"/>
          <w:szCs w:val="32"/>
        </w:rPr>
      </w:pPr>
      <w:r>
        <w:rPr>
          <w:rFonts w:hint="eastAsia" w:ascii="仿宋_GB2312" w:hAnsi="楷体" w:eastAsia="仿宋_GB2312"/>
          <w:color w:val="auto"/>
          <w:sz w:val="32"/>
          <w:szCs w:val="32"/>
        </w:rPr>
        <w:t xml:space="preserve">□固定单价，要求：                     </w:t>
      </w:r>
    </w:p>
    <w:p w14:paraId="22861251">
      <w:pPr>
        <w:spacing w:line="560" w:lineRule="exact"/>
        <w:ind w:firstLine="640" w:firstLineChars="200"/>
        <w:jc w:val="left"/>
        <w:rPr>
          <w:rFonts w:ascii="仿宋_GB2312" w:hAnsi="楷体" w:eastAsia="仿宋_GB2312"/>
          <w:color w:val="auto"/>
          <w:sz w:val="32"/>
          <w:szCs w:val="32"/>
        </w:rPr>
      </w:pPr>
      <w:r>
        <w:rPr>
          <w:rFonts w:hint="eastAsia" w:ascii="仿宋_GB2312" w:hAnsi="楷体" w:eastAsia="仿宋_GB2312"/>
          <w:color w:val="auto"/>
          <w:sz w:val="32"/>
          <w:szCs w:val="32"/>
        </w:rPr>
        <w:t xml:space="preserve">□成本补偿，要求：                     </w:t>
      </w:r>
    </w:p>
    <w:p w14:paraId="6752F114">
      <w:pPr>
        <w:spacing w:line="560" w:lineRule="exact"/>
        <w:ind w:firstLine="640" w:firstLineChars="200"/>
        <w:jc w:val="left"/>
        <w:rPr>
          <w:rFonts w:hint="eastAsia" w:ascii="仿宋_GB2312" w:hAnsi="楷体" w:eastAsia="仿宋_GB2312"/>
          <w:color w:val="auto"/>
          <w:sz w:val="32"/>
          <w:szCs w:val="32"/>
        </w:rPr>
      </w:pPr>
      <w:r>
        <w:rPr>
          <w:rFonts w:hint="eastAsia" w:ascii="仿宋_GB2312" w:hAnsi="楷体" w:eastAsia="仿宋_GB2312"/>
          <w:color w:val="auto"/>
          <w:sz w:val="32"/>
          <w:szCs w:val="32"/>
        </w:rPr>
        <w:t xml:space="preserve">□绩效激励，要求：                     </w:t>
      </w:r>
    </w:p>
    <w:p w14:paraId="666159C8">
      <w:pPr>
        <w:spacing w:line="560" w:lineRule="exact"/>
        <w:ind w:firstLine="640" w:firstLineChars="200"/>
        <w:jc w:val="left"/>
        <w:rPr>
          <w:rFonts w:hint="eastAsia" w:ascii="仿宋_GB2312" w:hAnsi="楷体" w:eastAsia="仿宋_GB2312"/>
          <w:color w:val="auto"/>
          <w:sz w:val="32"/>
          <w:szCs w:val="32"/>
          <w:u w:val="single"/>
        </w:rPr>
      </w:pPr>
      <w:r>
        <w:rPr>
          <w:rFonts w:hint="eastAsia" w:ascii="仿宋_GB2312" w:hAnsi="楷体" w:eastAsia="仿宋_GB2312"/>
          <w:color w:val="auto"/>
          <w:sz w:val="32"/>
          <w:szCs w:val="32"/>
        </w:rPr>
        <w:t>选择定价方式的理由：</w:t>
      </w:r>
      <w:r>
        <w:rPr>
          <w:rFonts w:hint="eastAsia" w:ascii="仿宋_GB2312" w:hAnsi="楷体" w:eastAsia="仿宋_GB2312"/>
          <w:color w:val="auto"/>
          <w:sz w:val="32"/>
          <w:szCs w:val="32"/>
          <w:u w:val="single"/>
        </w:rPr>
        <w:t xml:space="preserve">                   </w:t>
      </w:r>
    </w:p>
    <w:p w14:paraId="797711F4">
      <w:pPr>
        <w:spacing w:line="560" w:lineRule="exact"/>
        <w:ind w:firstLine="640" w:firstLineChars="200"/>
        <w:jc w:val="left"/>
        <w:rPr>
          <w:rFonts w:hint="eastAsia" w:ascii="仿宋_GB2312" w:hAnsi="楷体" w:eastAsia="仿宋_GB2312"/>
          <w:color w:val="auto"/>
          <w:sz w:val="32"/>
          <w:szCs w:val="32"/>
        </w:rPr>
      </w:pPr>
      <w:r>
        <w:rPr>
          <w:rFonts w:hint="eastAsia" w:ascii="仿宋_GB2312" w:hAnsi="楷体" w:eastAsia="仿宋_GB2312"/>
          <w:color w:val="auto"/>
          <w:sz w:val="32"/>
          <w:szCs w:val="32"/>
        </w:rPr>
        <w:t>2.包2</w:t>
      </w:r>
    </w:p>
    <w:p w14:paraId="33A485A4">
      <w:pPr>
        <w:spacing w:line="560" w:lineRule="exact"/>
        <w:ind w:firstLine="640" w:firstLineChars="200"/>
        <w:jc w:val="left"/>
        <w:rPr>
          <w:rFonts w:hint="eastAsia" w:ascii="仿宋_GB2312" w:hAnsi="楷体" w:eastAsia="仿宋_GB2312"/>
          <w:color w:val="auto"/>
          <w:sz w:val="32"/>
          <w:szCs w:val="32"/>
        </w:rPr>
      </w:pPr>
      <w:r>
        <w:rPr>
          <w:rFonts w:hint="eastAsia" w:ascii="仿宋_GB2312" w:hAnsi="仿宋" w:eastAsia="仿宋_GB2312"/>
          <w:color w:val="auto"/>
          <w:sz w:val="32"/>
          <w:szCs w:val="32"/>
        </w:rPr>
        <w:t>……</w:t>
      </w:r>
    </w:p>
    <w:p w14:paraId="1AACA475">
      <w:pPr>
        <w:pStyle w:val="2"/>
        <w:rPr>
          <w:rFonts w:hint="eastAsia" w:ascii="仿宋" w:hAnsi="仿宋" w:eastAsia="仿宋" w:cs="仿宋"/>
          <w:i/>
          <w:iCs/>
          <w:color w:val="auto"/>
          <w:sz w:val="22"/>
          <w:szCs w:val="22"/>
        </w:rPr>
      </w:pPr>
    </w:p>
    <w:p w14:paraId="6D4B0398">
      <w:pPr>
        <w:pStyle w:val="2"/>
        <w:rPr>
          <w:rFonts w:hint="eastAsia" w:ascii="仿宋" w:hAnsi="仿宋" w:eastAsia="仿宋" w:cs="仿宋"/>
          <w:i/>
          <w:iCs/>
          <w:color w:val="auto"/>
          <w:sz w:val="22"/>
          <w:szCs w:val="22"/>
        </w:rPr>
      </w:pPr>
    </w:p>
    <w:p w14:paraId="740166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kern w:val="2"/>
          <w:sz w:val="32"/>
          <w:szCs w:val="32"/>
          <w:lang w:val="en-US" w:eastAsia="zh-CN" w:bidi="ar-SA"/>
        </w:rPr>
        <w:t>五、</w:t>
      </w:r>
      <w:r>
        <w:rPr>
          <w:rFonts w:hint="eastAsia" w:ascii="Times New Roman" w:hAnsi="Times New Roman" w:eastAsia="黑体" w:cs="Times New Roman"/>
          <w:color w:val="auto"/>
          <w:sz w:val="32"/>
          <w:szCs w:val="32"/>
          <w:lang w:val="en-US" w:eastAsia="zh-CN"/>
        </w:rPr>
        <w:t>采购组织形式</w:t>
      </w:r>
    </w:p>
    <w:p w14:paraId="01AF652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24"/>
          <w:szCs w:val="24"/>
          <w:lang w:val="en-US" w:eastAsia="zh-CN"/>
        </w:rPr>
        <w:t xml:space="preserve">□政府采购（200万及以上）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学校集中采购  □部门分散采购</w:t>
      </w:r>
    </w:p>
    <w:p w14:paraId="5AB1894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六、</w:t>
      </w:r>
      <w:r>
        <w:rPr>
          <w:rFonts w:hint="eastAsia" w:ascii="黑体" w:hAnsi="黑体" w:eastAsia="黑体" w:cs="黑体"/>
          <w:color w:val="auto"/>
          <w:sz w:val="32"/>
          <w:szCs w:val="32"/>
          <w:lang w:val="en-US" w:eastAsia="zh-CN"/>
        </w:rPr>
        <w:t>委托代理安排</w:t>
      </w:r>
    </w:p>
    <w:p w14:paraId="44C261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3840" w:hanging="2880" w:hangingChars="1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选择采购代理机构的方式及名称：</w:t>
      </w:r>
      <w:r>
        <w:rPr>
          <w:rFonts w:hint="eastAsia" w:ascii="仿宋" w:hAnsi="仿宋" w:eastAsia="仿宋" w:cs="仿宋"/>
          <w:color w:val="auto"/>
          <w:sz w:val="24"/>
          <w:szCs w:val="24"/>
          <w:u w:val="single"/>
          <w:lang w:val="en-US" w:eastAsia="zh-CN"/>
        </w:rPr>
        <w:t>严格按照制度及采购领导小组会议决定执行</w:t>
      </w:r>
    </w:p>
    <w:p w14:paraId="325347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0" w:firstLineChars="3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 选择方式：□随机抽取          </w:t>
      </w:r>
      <w:r>
        <w:rPr>
          <w:rFonts w:hint="eastAsia" w:ascii="仿宋" w:hAnsi="仿宋" w:eastAsia="仿宋" w:cs="仿宋"/>
          <w:color w:val="auto"/>
          <w:sz w:val="28"/>
          <w:szCs w:val="28"/>
          <w:lang w:val="en-US" w:eastAsia="zh-CN"/>
        </w:rPr>
        <w:sym w:font="Wingdings 2" w:char="00A3"/>
      </w:r>
      <w:r>
        <w:rPr>
          <w:rFonts w:hint="eastAsia" w:ascii="仿宋" w:hAnsi="仿宋" w:eastAsia="仿宋" w:cs="仿宋"/>
          <w:color w:val="auto"/>
          <w:sz w:val="28"/>
          <w:szCs w:val="28"/>
          <w:lang w:val="en-US" w:eastAsia="zh-CN"/>
        </w:rPr>
        <w:t xml:space="preserve">集体决策       </w:t>
      </w:r>
    </w:p>
    <w:p w14:paraId="1181F17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0" w:firstLineChars="3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2. 选定代理机构名称：</w:t>
      </w:r>
      <w:r>
        <w:rPr>
          <w:rFonts w:hint="eastAsia" w:ascii="仿宋" w:hAnsi="仿宋" w:eastAsia="仿宋" w:cs="仿宋"/>
          <w:color w:val="auto"/>
          <w:sz w:val="28"/>
          <w:szCs w:val="28"/>
          <w:u w:val="single"/>
          <w:lang w:val="en-US" w:eastAsia="zh-CN"/>
        </w:rPr>
        <w:t xml:space="preserve">                            </w:t>
      </w:r>
    </w:p>
    <w:p w14:paraId="27FD6FBA">
      <w:pPr>
        <w:spacing w:line="560" w:lineRule="exact"/>
        <w:jc w:val="both"/>
        <w:rPr>
          <w:rFonts w:hint="eastAsia" w:ascii="黑体" w:hAnsi="黑体" w:eastAsia="黑体" w:cs="Times New Roman"/>
          <w:color w:val="auto"/>
          <w:sz w:val="32"/>
          <w:szCs w:val="32"/>
          <w:lang w:val="en-US" w:eastAsia="zh-CN"/>
        </w:rPr>
      </w:pPr>
    </w:p>
    <w:p w14:paraId="492C3743">
      <w:pPr>
        <w:spacing w:line="560" w:lineRule="exact"/>
        <w:jc w:val="both"/>
        <w:rPr>
          <w:rFonts w:hint="default" w:ascii="黑体" w:hAnsi="黑体" w:eastAsia="黑体" w:cs="Times New Roman"/>
          <w:color w:val="auto"/>
          <w:sz w:val="32"/>
          <w:szCs w:val="32"/>
          <w:lang w:val="en-US" w:eastAsia="zh-CN"/>
        </w:rPr>
      </w:pPr>
      <w:r>
        <w:rPr>
          <w:rFonts w:hint="eastAsia" w:ascii="黑体" w:hAnsi="黑体" w:eastAsia="黑体" w:cs="Times New Roman"/>
          <w:color w:val="auto"/>
          <w:sz w:val="32"/>
          <w:szCs w:val="32"/>
          <w:lang w:val="en-US" w:eastAsia="zh-CN"/>
        </w:rPr>
        <w:t xml:space="preserve">    七</w:t>
      </w:r>
      <w:bookmarkStart w:id="0" w:name="_GoBack"/>
      <w:bookmarkEnd w:id="0"/>
      <w:r>
        <w:rPr>
          <w:rFonts w:hint="eastAsia" w:ascii="黑体" w:hAnsi="黑体" w:eastAsia="黑体" w:cs="Times New Roman"/>
          <w:color w:val="auto"/>
          <w:sz w:val="32"/>
          <w:szCs w:val="32"/>
          <w:lang w:val="en-US" w:eastAsia="zh-CN"/>
        </w:rPr>
        <w:t>、审查意见</w:t>
      </w:r>
    </w:p>
    <w:tbl>
      <w:tblPr>
        <w:tblStyle w:val="4"/>
        <w:tblpPr w:leftFromText="180" w:rightFromText="180" w:vertAnchor="text" w:tblpXSpec="center" w:tblpY="1"/>
        <w:tblOverlap w:val="never"/>
        <w:tblW w:w="9380" w:type="dxa"/>
        <w:jc w:val="center"/>
        <w:tblLayout w:type="fixed"/>
        <w:tblCellMar>
          <w:top w:w="0" w:type="dxa"/>
          <w:left w:w="108" w:type="dxa"/>
          <w:bottom w:w="0" w:type="dxa"/>
          <w:right w:w="108" w:type="dxa"/>
        </w:tblCellMar>
      </w:tblPr>
      <w:tblGrid>
        <w:gridCol w:w="2355"/>
        <w:gridCol w:w="7025"/>
      </w:tblGrid>
      <w:tr w14:paraId="17D53147">
        <w:tblPrEx>
          <w:tblCellMar>
            <w:top w:w="0" w:type="dxa"/>
            <w:left w:w="108" w:type="dxa"/>
            <w:bottom w:w="0" w:type="dxa"/>
            <w:right w:w="108" w:type="dxa"/>
          </w:tblCellMar>
        </w:tblPrEx>
        <w:trPr>
          <w:trHeight w:val="2550" w:hRule="atLeast"/>
          <w:jc w:val="center"/>
        </w:trPr>
        <w:tc>
          <w:tcPr>
            <w:tcW w:w="2355" w:type="dxa"/>
            <w:tcBorders>
              <w:top w:val="single" w:color="auto" w:sz="4" w:space="0"/>
              <w:left w:val="single" w:color="auto" w:sz="4" w:space="0"/>
              <w:bottom w:val="single" w:color="auto" w:sz="4" w:space="0"/>
              <w:right w:val="single" w:color="auto" w:sz="4" w:space="0"/>
            </w:tcBorders>
            <w:noWrap/>
            <w:vAlign w:val="center"/>
          </w:tcPr>
          <w:p w14:paraId="1BBFBEC0">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业务主管部门意见</w:t>
            </w:r>
          </w:p>
        </w:tc>
        <w:tc>
          <w:tcPr>
            <w:tcW w:w="7025" w:type="dxa"/>
            <w:tcBorders>
              <w:top w:val="single" w:color="auto" w:sz="4" w:space="0"/>
              <w:left w:val="single" w:color="auto" w:sz="4" w:space="0"/>
              <w:bottom w:val="single" w:color="auto" w:sz="4" w:space="0"/>
              <w:right w:val="single" w:color="auto" w:sz="4" w:space="0"/>
            </w:tcBorders>
            <w:noWrap w:val="0"/>
            <w:vAlign w:val="top"/>
          </w:tcPr>
          <w:p w14:paraId="07FCDA54">
            <w:pPr>
              <w:jc w:val="both"/>
              <w:rPr>
                <w:rFonts w:hint="eastAsia" w:ascii="仿宋" w:hAnsi="仿宋" w:eastAsia="仿宋" w:cs="仿宋"/>
                <w:color w:val="auto"/>
                <w:sz w:val="22"/>
                <w:szCs w:val="22"/>
                <w:lang w:val="en-US" w:eastAsia="zh-CN"/>
              </w:rPr>
            </w:pPr>
          </w:p>
          <w:p w14:paraId="4EB34F97">
            <w:pPr>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合同标的的质量、数量（规模）、履行时间（期限）、地点和方式、包装方式、价款或者报酬、质量保修范围和保修期、违约责任与解决争议的方法是否明确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0D27E865">
            <w:pPr>
              <w:jc w:val="both"/>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合同标的涉及知识产权的归属和处理方式是否明确</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430FEFBC">
            <w:pPr>
              <w:jc w:val="both"/>
              <w:rPr>
                <w:rFonts w:hint="eastAsia" w:ascii="仿宋" w:hAnsi="仿宋" w:eastAsia="仿宋" w:cs="仿宋"/>
                <w:color w:val="auto"/>
                <w:sz w:val="22"/>
                <w:szCs w:val="22"/>
              </w:rPr>
            </w:pPr>
          </w:p>
          <w:p w14:paraId="4CA3371D">
            <w:pPr>
              <w:ind w:firstLine="660" w:firstLineChars="300"/>
              <w:jc w:val="both"/>
              <w:rPr>
                <w:rFonts w:hint="eastAsia" w:ascii="仿宋" w:hAnsi="仿宋" w:eastAsia="仿宋" w:cs="仿宋"/>
                <w:color w:val="auto"/>
                <w:sz w:val="22"/>
                <w:szCs w:val="22"/>
              </w:rPr>
            </w:pPr>
          </w:p>
          <w:p w14:paraId="30C63010">
            <w:pPr>
              <w:ind w:firstLine="660" w:firstLineChars="30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rPr>
              <w:t xml:space="preserve">负责人签字：            </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盖章</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 xml:space="preserve">  </w:t>
            </w:r>
            <w:r>
              <w:rPr>
                <w:rFonts w:hint="eastAsia" w:ascii="仿宋" w:hAnsi="仿宋" w:eastAsia="仿宋" w:cs="宋体"/>
                <w:color w:val="auto"/>
                <w:kern w:val="0"/>
                <w:sz w:val="22"/>
                <w:szCs w:val="22"/>
                <w:lang w:val="en-US" w:eastAsia="zh-CN"/>
              </w:rPr>
              <w:t>年   月   日</w:t>
            </w:r>
          </w:p>
        </w:tc>
      </w:tr>
      <w:tr w14:paraId="05175C12">
        <w:tblPrEx>
          <w:tblCellMar>
            <w:top w:w="0" w:type="dxa"/>
            <w:left w:w="108" w:type="dxa"/>
            <w:bottom w:w="0" w:type="dxa"/>
            <w:right w:w="108" w:type="dxa"/>
          </w:tblCellMar>
        </w:tblPrEx>
        <w:trPr>
          <w:trHeight w:val="1670" w:hRule="atLeast"/>
          <w:jc w:val="center"/>
        </w:trPr>
        <w:tc>
          <w:tcPr>
            <w:tcW w:w="2355" w:type="dxa"/>
            <w:tcBorders>
              <w:top w:val="single" w:color="auto" w:sz="4" w:space="0"/>
              <w:left w:val="single" w:color="auto" w:sz="4" w:space="0"/>
              <w:bottom w:val="single" w:color="auto" w:sz="4" w:space="0"/>
              <w:right w:val="single" w:color="auto" w:sz="4" w:space="0"/>
            </w:tcBorders>
            <w:noWrap/>
            <w:vAlign w:val="center"/>
          </w:tcPr>
          <w:p w14:paraId="702F365E">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计划财务处意见</w:t>
            </w:r>
          </w:p>
        </w:tc>
        <w:tc>
          <w:tcPr>
            <w:tcW w:w="7025" w:type="dxa"/>
            <w:tcBorders>
              <w:top w:val="single" w:color="auto" w:sz="4" w:space="0"/>
              <w:left w:val="single" w:color="auto" w:sz="4" w:space="0"/>
              <w:bottom w:val="single" w:color="auto" w:sz="4" w:space="0"/>
              <w:right w:val="single" w:color="auto" w:sz="4" w:space="0"/>
            </w:tcBorders>
            <w:noWrap w:val="0"/>
            <w:vAlign w:val="top"/>
          </w:tcPr>
          <w:p w14:paraId="752CD5CD">
            <w:pPr>
              <w:jc w:val="both"/>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合同付款进度安排、资金支付方式、支付条件是否符合财务管理制度规定</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 xml:space="preserve"> □通过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3A60257B">
            <w:pPr>
              <w:jc w:val="both"/>
              <w:rPr>
                <w:rFonts w:hint="eastAsia" w:ascii="仿宋" w:hAnsi="仿宋" w:eastAsia="仿宋" w:cs="仿宋"/>
                <w:color w:val="auto"/>
                <w:sz w:val="22"/>
                <w:szCs w:val="22"/>
                <w:lang w:eastAsia="zh-CN"/>
              </w:rPr>
            </w:pPr>
          </w:p>
          <w:p w14:paraId="163A96A5">
            <w:pPr>
              <w:jc w:val="both"/>
              <w:rPr>
                <w:rFonts w:hint="eastAsia" w:ascii="仿宋" w:hAnsi="仿宋" w:eastAsia="仿宋" w:cs="仿宋"/>
                <w:color w:val="auto"/>
                <w:sz w:val="22"/>
                <w:szCs w:val="22"/>
              </w:rPr>
            </w:pPr>
          </w:p>
          <w:p w14:paraId="7DE28FE9">
            <w:pPr>
              <w:ind w:firstLine="660" w:firstLineChars="300"/>
              <w:jc w:val="both"/>
              <w:rPr>
                <w:rFonts w:hint="eastAsia" w:ascii="仿宋" w:hAnsi="仿宋" w:eastAsia="仿宋" w:cs="仿宋"/>
                <w:color w:val="auto"/>
                <w:sz w:val="22"/>
                <w:szCs w:val="22"/>
              </w:rPr>
            </w:pPr>
            <w:r>
              <w:rPr>
                <w:rFonts w:hint="eastAsia" w:ascii="仿宋" w:hAnsi="仿宋" w:eastAsia="仿宋" w:cs="仿宋"/>
                <w:color w:val="auto"/>
                <w:sz w:val="22"/>
                <w:szCs w:val="22"/>
              </w:rPr>
              <w:t xml:space="preserve">负责人签字：           </w:t>
            </w:r>
            <w:r>
              <w:rPr>
                <w:rFonts w:hint="eastAsia" w:ascii="仿宋" w:hAnsi="仿宋" w:eastAsia="仿宋" w:cs="仿宋"/>
                <w:color w:val="auto"/>
                <w:sz w:val="22"/>
                <w:szCs w:val="22"/>
                <w:lang w:val="en-US" w:eastAsia="zh-CN"/>
              </w:rPr>
              <w:t xml:space="preserve"> （盖章）</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 xml:space="preserve">  </w:t>
            </w:r>
            <w:r>
              <w:rPr>
                <w:rFonts w:hint="eastAsia" w:ascii="仿宋" w:hAnsi="仿宋" w:eastAsia="仿宋" w:cs="宋体"/>
                <w:color w:val="auto"/>
                <w:kern w:val="0"/>
                <w:sz w:val="22"/>
                <w:szCs w:val="22"/>
                <w:lang w:val="en-US" w:eastAsia="zh-CN"/>
              </w:rPr>
              <w:t>年   月   日</w:t>
            </w:r>
          </w:p>
        </w:tc>
      </w:tr>
      <w:tr w14:paraId="4BEC3178">
        <w:tblPrEx>
          <w:tblCellMar>
            <w:top w:w="0" w:type="dxa"/>
            <w:left w:w="108" w:type="dxa"/>
            <w:bottom w:w="0" w:type="dxa"/>
            <w:right w:w="108" w:type="dxa"/>
          </w:tblCellMar>
        </w:tblPrEx>
        <w:trPr>
          <w:trHeight w:val="4026" w:hRule="atLeast"/>
          <w:jc w:val="center"/>
        </w:trPr>
        <w:tc>
          <w:tcPr>
            <w:tcW w:w="2355" w:type="dxa"/>
            <w:tcBorders>
              <w:top w:val="nil"/>
              <w:left w:val="single" w:color="auto" w:sz="4" w:space="0"/>
              <w:bottom w:val="single" w:color="auto" w:sz="4" w:space="0"/>
              <w:right w:val="single" w:color="auto" w:sz="4" w:space="0"/>
            </w:tcBorders>
            <w:noWrap/>
            <w:vAlign w:val="center"/>
          </w:tcPr>
          <w:p w14:paraId="199FCA2E">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国资处意见</w:t>
            </w:r>
          </w:p>
        </w:tc>
        <w:tc>
          <w:tcPr>
            <w:tcW w:w="7025" w:type="dxa"/>
            <w:tcBorders>
              <w:top w:val="nil"/>
              <w:left w:val="single" w:color="auto" w:sz="4" w:space="0"/>
              <w:bottom w:val="single" w:color="auto" w:sz="4" w:space="0"/>
              <w:right w:val="single" w:color="auto" w:sz="4" w:space="0"/>
            </w:tcBorders>
            <w:noWrap w:val="0"/>
            <w:vAlign w:val="top"/>
          </w:tcPr>
          <w:p w14:paraId="3D428FB2">
            <w:pPr>
              <w:ind w:left="4840" w:leftChars="0" w:hanging="4840" w:hangingChars="2200"/>
              <w:jc w:val="both"/>
              <w:rPr>
                <w:rFonts w:hint="eastAsia" w:ascii="仿宋" w:hAnsi="仿宋" w:eastAsia="仿宋" w:cs="仿宋"/>
                <w:color w:val="auto"/>
                <w:sz w:val="22"/>
                <w:szCs w:val="22"/>
                <w:lang w:val="en-US" w:eastAsia="zh-CN"/>
              </w:rPr>
            </w:pPr>
          </w:p>
          <w:p w14:paraId="73121FC9">
            <w:pPr>
              <w:ind w:left="4840" w:leftChars="0" w:hanging="4840" w:hangingChars="220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合同类型是否说明适用理由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44DAF436">
            <w:pPr>
              <w:ind w:left="4840" w:leftChars="0" w:hanging="4840" w:hangingChars="220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合同定价方式是否说明适用理由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79158DD1">
            <w:pPr>
              <w:ind w:left="4840" w:leftChars="0" w:hanging="4840" w:hangingChars="220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合同履行过程中是否提出有针对性的风险处置措施和替代方案</w:t>
            </w:r>
            <w:r>
              <w:rPr>
                <w:rFonts w:hint="default" w:ascii="仿宋" w:hAnsi="仿宋" w:eastAsia="仿宋" w:cs="仿宋"/>
                <w:color w:val="auto"/>
                <w:sz w:val="22"/>
                <w:szCs w:val="22"/>
                <w:lang w:eastAsia="zh-CN"/>
                <w:woUserID w:val="1"/>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val="en-US" w:eastAsia="zh-CN"/>
              </w:rPr>
              <w:sym w:font="Wingdings 2" w:char="00A3"/>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5CE33F9D">
            <w:pPr>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履约验收方案是否在合同中约定                </w:t>
            </w:r>
            <w:r>
              <w:rPr>
                <w:rFonts w:hint="eastAsia" w:ascii="仿宋" w:hAnsi="仿宋" w:eastAsia="仿宋" w:cs="仿宋"/>
                <w:color w:val="auto"/>
                <w:sz w:val="22"/>
                <w:szCs w:val="22"/>
                <w:lang w:val="en-US" w:eastAsia="zh-CN"/>
              </w:rPr>
              <w:sym w:font="Wingdings 2" w:char="00A3"/>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6EF0AC8B">
            <w:pPr>
              <w:ind w:left="4840" w:hanging="4840" w:hangingChars="220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 xml:space="preserve">属于按规定需要报相关监管部门批准、核准的事项，是否作出相关安排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1583BF16">
            <w:pPr>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highlight w:val="none"/>
              </w:rPr>
              <w:t>采购组织形式</w:t>
            </w:r>
            <w:r>
              <w:rPr>
                <w:rFonts w:hint="eastAsia" w:ascii="仿宋" w:hAnsi="仿宋" w:eastAsia="仿宋" w:cs="仿宋"/>
                <w:color w:val="auto"/>
                <w:sz w:val="22"/>
                <w:szCs w:val="22"/>
                <w:highlight w:val="none"/>
                <w:lang w:eastAsia="zh-CN"/>
              </w:rPr>
              <w:t>是否恰当</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43463F66">
            <w:pPr>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 xml:space="preserve">委托代理安排是否符合规定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6C4B1E57">
            <w:pPr>
              <w:jc w:val="both"/>
              <w:rPr>
                <w:rFonts w:hint="eastAsia" w:ascii="仿宋" w:hAnsi="仿宋" w:eastAsia="仿宋" w:cs="仿宋"/>
                <w:color w:val="auto"/>
                <w:sz w:val="22"/>
                <w:szCs w:val="22"/>
                <w:lang w:val="en-US" w:eastAsia="zh-CN"/>
              </w:rPr>
            </w:pPr>
          </w:p>
          <w:p w14:paraId="7F3A746A">
            <w:pPr>
              <w:jc w:val="both"/>
              <w:rPr>
                <w:rFonts w:hint="eastAsia" w:ascii="仿宋" w:hAnsi="仿宋" w:eastAsia="仿宋" w:cs="仿宋"/>
                <w:color w:val="auto"/>
                <w:sz w:val="22"/>
                <w:szCs w:val="22"/>
              </w:rPr>
            </w:pPr>
          </w:p>
          <w:p w14:paraId="6D6A311D">
            <w:pPr>
              <w:ind w:firstLine="660" w:firstLineChars="300"/>
              <w:jc w:val="both"/>
              <w:rPr>
                <w:rFonts w:ascii="仿宋" w:hAnsi="仿宋" w:eastAsia="仿宋" w:cs="宋体"/>
                <w:b w:val="0"/>
                <w:bCs w:val="0"/>
                <w:color w:val="auto"/>
                <w:kern w:val="0"/>
                <w:sz w:val="22"/>
                <w:szCs w:val="22"/>
              </w:rPr>
            </w:pPr>
            <w:r>
              <w:rPr>
                <w:rFonts w:hint="eastAsia" w:ascii="仿宋" w:hAnsi="仿宋" w:eastAsia="仿宋" w:cs="仿宋"/>
                <w:color w:val="auto"/>
                <w:sz w:val="22"/>
                <w:szCs w:val="22"/>
              </w:rPr>
              <w:t xml:space="preserve">负责人签字：            </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盖章</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 xml:space="preserve">  </w:t>
            </w:r>
            <w:r>
              <w:rPr>
                <w:rFonts w:hint="eastAsia" w:ascii="仿宋" w:hAnsi="仿宋" w:eastAsia="仿宋" w:cs="宋体"/>
                <w:color w:val="auto"/>
                <w:kern w:val="0"/>
                <w:sz w:val="22"/>
                <w:szCs w:val="22"/>
                <w:lang w:val="en-US" w:eastAsia="zh-CN"/>
              </w:rPr>
              <w:t>年   月   日</w:t>
            </w:r>
          </w:p>
        </w:tc>
      </w:tr>
      <w:tr w14:paraId="2104AECC">
        <w:tblPrEx>
          <w:tblCellMar>
            <w:top w:w="0" w:type="dxa"/>
            <w:left w:w="108" w:type="dxa"/>
            <w:bottom w:w="0" w:type="dxa"/>
            <w:right w:w="108" w:type="dxa"/>
          </w:tblCellMar>
        </w:tblPrEx>
        <w:trPr>
          <w:trHeight w:val="1522" w:hRule="exact"/>
          <w:jc w:val="center"/>
        </w:trPr>
        <w:tc>
          <w:tcPr>
            <w:tcW w:w="23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9728D">
            <w:pPr>
              <w:jc w:val="center"/>
              <w:rPr>
                <w:rFonts w:hint="eastAsia" w:ascii="仿宋" w:hAnsi="仿宋" w:eastAsia="仿宋" w:cs="仿宋"/>
                <w:color w:val="auto"/>
                <w:sz w:val="22"/>
                <w:szCs w:val="22"/>
                <w:lang w:val="en-US" w:eastAsia="zh-CN"/>
                <w:woUserID w:val="1"/>
              </w:rPr>
            </w:pPr>
            <w:r>
              <w:rPr>
                <w:rFonts w:hint="eastAsia" w:ascii="仿宋" w:hAnsi="仿宋" w:eastAsia="仿宋" w:cs="仿宋"/>
                <w:color w:val="auto"/>
                <w:sz w:val="22"/>
                <w:szCs w:val="22"/>
                <w:lang w:val="en-US" w:eastAsia="zh-CN"/>
                <w:woUserID w:val="1"/>
              </w:rPr>
              <w:t>法务室意见</w:t>
            </w:r>
          </w:p>
          <w:p w14:paraId="71DEAAB1">
            <w:pPr>
              <w:jc w:val="center"/>
              <w:rPr>
                <w:rFonts w:hint="eastAsia" w:ascii="仿宋" w:hAnsi="仿宋" w:eastAsia="仿宋" w:cs="仿宋"/>
                <w:color w:val="auto"/>
                <w:kern w:val="2"/>
                <w:sz w:val="22"/>
                <w:szCs w:val="22"/>
                <w:lang w:val="en-US" w:eastAsia="zh-CN" w:bidi="ar-SA"/>
                <w:woUserID w:val="1"/>
              </w:rPr>
            </w:pPr>
            <w:r>
              <w:rPr>
                <w:rFonts w:hint="eastAsia" w:ascii="仿宋" w:hAnsi="仿宋" w:eastAsia="仿宋" w:cs="仿宋"/>
                <w:color w:val="auto"/>
                <w:sz w:val="22"/>
                <w:szCs w:val="22"/>
                <w:lang w:val="en-US" w:eastAsia="zh-CN"/>
                <w:woUserID w:val="1"/>
              </w:rPr>
              <w:t>（仅对合同部分）</w:t>
            </w:r>
          </w:p>
        </w:tc>
        <w:tc>
          <w:tcPr>
            <w:tcW w:w="7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F12256">
            <w:pPr>
              <w:rPr>
                <w:rFonts w:hint="eastAsia" w:ascii="仿宋" w:hAnsi="仿宋" w:eastAsia="仿宋" w:cs="仿宋"/>
                <w:color w:val="auto"/>
                <w:sz w:val="22"/>
                <w:szCs w:val="22"/>
                <w:woUserID w:val="1"/>
              </w:rPr>
            </w:pPr>
          </w:p>
          <w:p w14:paraId="404FD77E">
            <w:pPr>
              <w:rPr>
                <w:rFonts w:hint="eastAsia" w:ascii="仿宋" w:hAnsi="仿宋" w:eastAsia="仿宋" w:cs="仿宋"/>
                <w:color w:val="auto"/>
                <w:sz w:val="22"/>
                <w:szCs w:val="22"/>
                <w:woUserID w:val="1"/>
              </w:rPr>
            </w:pPr>
          </w:p>
          <w:p w14:paraId="2B3B7086">
            <w:pPr>
              <w:rPr>
                <w:rFonts w:hint="eastAsia" w:ascii="仿宋" w:hAnsi="仿宋" w:eastAsia="仿宋" w:cs="仿宋"/>
                <w:color w:val="auto"/>
                <w:sz w:val="22"/>
                <w:szCs w:val="22"/>
                <w:woUserID w:val="1"/>
              </w:rPr>
            </w:pPr>
          </w:p>
          <w:p w14:paraId="2F0072C8">
            <w:pPr>
              <w:ind w:firstLine="1320" w:firstLineChars="600"/>
              <w:rPr>
                <w:rFonts w:hint="eastAsia" w:ascii="仿宋" w:hAnsi="仿宋" w:eastAsia="仿宋" w:cs="仿宋"/>
                <w:color w:val="auto"/>
                <w:kern w:val="2"/>
                <w:sz w:val="22"/>
                <w:szCs w:val="22"/>
                <w:lang w:val="en-US" w:eastAsia="zh-CN" w:bidi="ar-SA"/>
                <w:woUserID w:val="1"/>
              </w:rPr>
            </w:pPr>
            <w:r>
              <w:rPr>
                <w:rFonts w:hint="eastAsia" w:ascii="仿宋" w:hAnsi="仿宋" w:eastAsia="仿宋" w:cs="仿宋"/>
                <w:color w:val="auto"/>
                <w:sz w:val="22"/>
                <w:szCs w:val="22"/>
                <w:woUserID w:val="1"/>
              </w:rPr>
              <w:t xml:space="preserve">签字：            </w:t>
            </w:r>
            <w:r>
              <w:rPr>
                <w:rFonts w:hint="eastAsia" w:ascii="仿宋" w:hAnsi="仿宋" w:eastAsia="仿宋" w:cs="仿宋"/>
                <w:color w:val="auto"/>
                <w:sz w:val="22"/>
                <w:szCs w:val="22"/>
                <w:lang w:eastAsia="zh-CN"/>
                <w:woUserID w:val="1"/>
              </w:rPr>
              <w:t>（</w:t>
            </w:r>
            <w:r>
              <w:rPr>
                <w:rFonts w:hint="eastAsia" w:ascii="仿宋" w:hAnsi="仿宋" w:eastAsia="仿宋" w:cs="仿宋"/>
                <w:color w:val="auto"/>
                <w:sz w:val="22"/>
                <w:szCs w:val="22"/>
                <w:lang w:val="en-US" w:eastAsia="zh-CN"/>
                <w:woUserID w:val="1"/>
              </w:rPr>
              <w:t>盖章</w:t>
            </w:r>
            <w:r>
              <w:rPr>
                <w:rFonts w:hint="eastAsia" w:ascii="仿宋" w:hAnsi="仿宋" w:eastAsia="仿宋" w:cs="仿宋"/>
                <w:color w:val="auto"/>
                <w:sz w:val="22"/>
                <w:szCs w:val="22"/>
                <w:lang w:eastAsia="zh-CN"/>
                <w:woUserID w:val="1"/>
              </w:rPr>
              <w:t>）</w:t>
            </w:r>
            <w:r>
              <w:rPr>
                <w:rFonts w:hint="eastAsia" w:ascii="仿宋" w:hAnsi="仿宋" w:eastAsia="仿宋" w:cs="仿宋"/>
                <w:color w:val="auto"/>
                <w:sz w:val="22"/>
                <w:szCs w:val="22"/>
                <w:woUserID w:val="1"/>
              </w:rPr>
              <w:t xml:space="preserve">     </w:t>
            </w:r>
            <w:r>
              <w:rPr>
                <w:rFonts w:hint="eastAsia" w:ascii="仿宋" w:hAnsi="仿宋" w:eastAsia="仿宋" w:cs="仿宋"/>
                <w:color w:val="auto"/>
                <w:sz w:val="22"/>
                <w:szCs w:val="22"/>
                <w:lang w:val="en-US" w:eastAsia="zh-CN"/>
                <w:woUserID w:val="1"/>
              </w:rPr>
              <w:t xml:space="preserve">       </w:t>
            </w:r>
            <w:r>
              <w:rPr>
                <w:rFonts w:hint="eastAsia" w:ascii="仿宋" w:hAnsi="仿宋" w:eastAsia="仿宋" w:cs="仿宋"/>
                <w:color w:val="auto"/>
                <w:sz w:val="22"/>
                <w:szCs w:val="22"/>
                <w:woUserID w:val="1"/>
              </w:rPr>
              <w:t xml:space="preserve">  </w:t>
            </w:r>
            <w:r>
              <w:rPr>
                <w:rFonts w:hint="eastAsia" w:ascii="仿宋" w:hAnsi="仿宋" w:eastAsia="仿宋" w:cs="宋体"/>
                <w:color w:val="auto"/>
                <w:kern w:val="0"/>
                <w:sz w:val="22"/>
                <w:szCs w:val="22"/>
                <w:lang w:val="en-US" w:eastAsia="zh-CN"/>
                <w:woUserID w:val="1"/>
              </w:rPr>
              <w:t>年   月   日</w:t>
            </w:r>
          </w:p>
        </w:tc>
      </w:tr>
      <w:tr w14:paraId="7404330D">
        <w:tblPrEx>
          <w:tblCellMar>
            <w:top w:w="0" w:type="dxa"/>
            <w:left w:w="108" w:type="dxa"/>
            <w:bottom w:w="0" w:type="dxa"/>
            <w:right w:w="108" w:type="dxa"/>
          </w:tblCellMar>
        </w:tblPrEx>
        <w:trPr>
          <w:trHeight w:val="3180" w:hRule="atLeast"/>
          <w:jc w:val="center"/>
        </w:trPr>
        <w:tc>
          <w:tcPr>
            <w:tcW w:w="2355" w:type="dxa"/>
            <w:tcBorders>
              <w:top w:val="single" w:color="auto" w:sz="4" w:space="0"/>
              <w:left w:val="single" w:color="auto" w:sz="4" w:space="0"/>
              <w:bottom w:val="single" w:color="auto" w:sz="4" w:space="0"/>
              <w:right w:val="single" w:color="auto" w:sz="4" w:space="0"/>
            </w:tcBorders>
            <w:noWrap/>
            <w:vAlign w:val="center"/>
          </w:tcPr>
          <w:p w14:paraId="1EBE51AB">
            <w:pPr>
              <w:jc w:val="center"/>
              <w:rPr>
                <w:rFonts w:hint="eastAsia" w:ascii="仿宋" w:hAnsi="仿宋" w:eastAsia="仿宋" w:cs="仿宋"/>
                <w:color w:val="auto"/>
                <w:sz w:val="22"/>
                <w:szCs w:val="22"/>
                <w:lang w:val="en-US" w:eastAsia="zh-CN"/>
                <w:woUserID w:val="1"/>
              </w:rPr>
            </w:pPr>
            <w:r>
              <w:rPr>
                <w:rFonts w:hint="eastAsia" w:ascii="仿宋" w:hAnsi="仿宋" w:eastAsia="仿宋" w:cs="仿宋"/>
                <w:color w:val="auto"/>
                <w:sz w:val="22"/>
                <w:szCs w:val="22"/>
                <w:lang w:val="en-US" w:eastAsia="zh-CN"/>
                <w:woUserID w:val="1"/>
              </w:rPr>
              <w:t>采购文件评审</w:t>
            </w:r>
          </w:p>
          <w:p w14:paraId="6501A8BE">
            <w:pPr>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woUserID w:val="1"/>
              </w:rPr>
              <w:t>（国资审查意见）</w:t>
            </w:r>
          </w:p>
        </w:tc>
        <w:tc>
          <w:tcPr>
            <w:tcW w:w="7025" w:type="dxa"/>
            <w:tcBorders>
              <w:top w:val="single" w:color="auto" w:sz="4" w:space="0"/>
              <w:left w:val="single" w:color="auto" w:sz="4" w:space="0"/>
              <w:bottom w:val="single" w:color="auto" w:sz="4" w:space="0"/>
              <w:right w:val="single" w:color="auto" w:sz="4" w:space="0"/>
            </w:tcBorders>
            <w:noWrap w:val="0"/>
            <w:vAlign w:val="center"/>
          </w:tcPr>
          <w:p w14:paraId="3C81713E">
            <w:pPr>
              <w:ind w:left="0" w:leftChars="0" w:firstLine="0" w:firstLineChars="0"/>
              <w:jc w:val="both"/>
              <w:rPr>
                <w:rFonts w:hint="eastAsia" w:ascii="仿宋" w:hAnsi="仿宋" w:eastAsia="仿宋" w:cs="仿宋"/>
                <w:i w:val="0"/>
                <w:iCs w:val="0"/>
                <w:color w:val="auto"/>
                <w:sz w:val="22"/>
                <w:szCs w:val="22"/>
                <w:lang w:eastAsia="zh-CN"/>
              </w:rPr>
            </w:pPr>
            <w:r>
              <w:rPr>
                <w:rFonts w:hint="eastAsia" w:ascii="仿宋" w:hAnsi="仿宋" w:eastAsia="仿宋" w:cs="仿宋"/>
                <w:i w:val="0"/>
                <w:iCs w:val="0"/>
                <w:color w:val="auto"/>
                <w:sz w:val="22"/>
                <w:szCs w:val="22"/>
                <w:lang w:eastAsia="zh-CN"/>
              </w:rPr>
              <w:t>评审规则是否说明适用理由</w:t>
            </w:r>
            <w:r>
              <w:rPr>
                <w:rFonts w:hint="eastAsia" w:ascii="仿宋" w:hAnsi="仿宋" w:eastAsia="仿宋" w:cs="仿宋"/>
                <w:i w:val="0"/>
                <w:iCs w:val="0"/>
                <w:color w:val="auto"/>
                <w:sz w:val="22"/>
                <w:szCs w:val="22"/>
                <w:lang w:val="en-US" w:eastAsia="zh-CN"/>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43DF9050">
            <w:pPr>
              <w:ind w:left="0" w:leftChars="0" w:firstLine="0" w:firstLineChars="0"/>
              <w:jc w:val="both"/>
              <w:rPr>
                <w:rFonts w:hint="eastAsia" w:ascii="仿宋" w:hAnsi="仿宋" w:eastAsia="仿宋" w:cs="仿宋"/>
                <w:color w:val="auto"/>
                <w:sz w:val="22"/>
                <w:szCs w:val="22"/>
              </w:rPr>
            </w:pPr>
            <w:r>
              <w:rPr>
                <w:rFonts w:hint="eastAsia" w:ascii="仿宋" w:hAnsi="仿宋" w:eastAsia="仿宋" w:cs="仿宋"/>
                <w:i w:val="0"/>
                <w:iCs w:val="0"/>
                <w:color w:val="auto"/>
                <w:sz w:val="22"/>
                <w:szCs w:val="22"/>
                <w:lang w:eastAsia="zh-CN"/>
              </w:rPr>
              <w:t>采用综合性评审方法的评审因素设置是否与供应商所提供货物服务的质量相关，评标分值设定是否合理</w:t>
            </w:r>
            <w:r>
              <w:rPr>
                <w:rFonts w:hint="eastAsia" w:ascii="仿宋" w:hAnsi="仿宋" w:eastAsia="仿宋" w:cs="仿宋"/>
                <w:i w:val="0"/>
                <w:iCs w:val="0"/>
                <w:color w:val="auto"/>
                <w:sz w:val="22"/>
                <w:szCs w:val="22"/>
                <w:lang w:val="en-US" w:eastAsia="zh-CN"/>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0ECF8A9F">
            <w:pPr>
              <w:ind w:left="0" w:leftChars="0" w:firstLine="0" w:firstLineChars="0"/>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 xml:space="preserve">招标文件是否符合法律、法规和政策的规定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1658EFAC">
            <w:pPr>
              <w:ind w:left="0" w:leftChars="0" w:firstLine="0" w:firstLineChars="0"/>
              <w:rPr>
                <w:rFonts w:hint="default" w:ascii="仿宋" w:hAnsi="仿宋" w:eastAsia="仿宋" w:cs="仿宋"/>
                <w:color w:val="auto"/>
                <w:sz w:val="22"/>
                <w:szCs w:val="22"/>
                <w:woUserID w:val="1"/>
              </w:rPr>
            </w:pPr>
            <w:r>
              <w:rPr>
                <w:rFonts w:hint="eastAsia" w:ascii="仿宋" w:hAnsi="仿宋" w:eastAsia="仿宋" w:cs="仿宋"/>
                <w:color w:val="auto"/>
                <w:sz w:val="22"/>
                <w:szCs w:val="22"/>
              </w:rPr>
              <w:t>采购</w:t>
            </w:r>
            <w:r>
              <w:rPr>
                <w:rFonts w:hint="eastAsia" w:ascii="仿宋" w:hAnsi="仿宋" w:eastAsia="仿宋" w:cs="仿宋"/>
                <w:color w:val="auto"/>
                <w:sz w:val="22"/>
                <w:szCs w:val="22"/>
                <w:lang w:val="en-US" w:eastAsia="zh-CN"/>
              </w:rPr>
              <w:t>活动</w:t>
            </w:r>
            <w:r>
              <w:rPr>
                <w:rFonts w:hint="default" w:ascii="仿宋" w:hAnsi="仿宋" w:eastAsia="仿宋" w:cs="仿宋"/>
                <w:color w:val="auto"/>
                <w:sz w:val="22"/>
                <w:szCs w:val="22"/>
                <w:lang w:eastAsia="zh-CN"/>
                <w:woUserID w:val="1"/>
              </w:rPr>
              <w:t>（实施计划）</w:t>
            </w:r>
            <w:r>
              <w:rPr>
                <w:rFonts w:hint="eastAsia" w:ascii="仿宋" w:hAnsi="仿宋" w:eastAsia="仿宋" w:cs="仿宋"/>
                <w:color w:val="auto"/>
                <w:sz w:val="22"/>
                <w:szCs w:val="22"/>
                <w:lang w:val="en-US" w:eastAsia="zh-CN"/>
              </w:rPr>
              <w:t>材料</w:t>
            </w:r>
            <w:r>
              <w:rPr>
                <w:rFonts w:hint="eastAsia" w:ascii="仿宋" w:hAnsi="仿宋" w:eastAsia="仿宋" w:cs="仿宋"/>
                <w:color w:val="auto"/>
                <w:sz w:val="22"/>
                <w:szCs w:val="22"/>
              </w:rPr>
              <w:t>是否完整</w:t>
            </w:r>
            <w:r>
              <w:rPr>
                <w:rFonts w:hint="eastAsia" w:ascii="仿宋" w:hAnsi="仿宋" w:eastAsia="仿宋" w:cs="仿宋"/>
                <w:i w:val="0"/>
                <w:iCs w:val="0"/>
                <w:color w:val="auto"/>
                <w:sz w:val="22"/>
                <w:szCs w:val="22"/>
                <w:lang w:val="en-US" w:eastAsia="zh-CN"/>
              </w:rPr>
              <w:t xml:space="preserve">  </w:t>
            </w:r>
            <w:r>
              <w:rPr>
                <w:rFonts w:hint="eastAsia" w:ascii="仿宋" w:hAnsi="仿宋" w:eastAsia="仿宋" w:cs="仿宋"/>
                <w:color w:val="auto"/>
                <w:sz w:val="22"/>
                <w:szCs w:val="22"/>
                <w:lang w:val="en-US" w:eastAsia="zh-CN"/>
              </w:rPr>
              <w:t xml:space="preserve">   </w:t>
            </w:r>
            <w:r>
              <w:rPr>
                <w:rFonts w:hint="default" w:ascii="仿宋" w:hAnsi="仿宋" w:eastAsia="仿宋" w:cs="仿宋"/>
                <w:color w:val="auto"/>
                <w:sz w:val="22"/>
                <w:szCs w:val="22"/>
                <w:lang w:eastAsia="zh-CN"/>
                <w:woUserID w:val="1"/>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3A5A81C8">
            <w:pPr>
              <w:ind w:left="0" w:leftChars="0" w:firstLine="1320" w:firstLineChars="600"/>
              <w:rPr>
                <w:rFonts w:hint="eastAsia" w:ascii="仿宋" w:hAnsi="仿宋" w:eastAsia="仿宋" w:cs="仿宋"/>
                <w:color w:val="auto"/>
                <w:sz w:val="22"/>
                <w:szCs w:val="22"/>
              </w:rPr>
            </w:pPr>
          </w:p>
          <w:p w14:paraId="1E48FE05">
            <w:pPr>
              <w:ind w:left="0" w:leftChars="0" w:firstLine="1320" w:firstLineChars="600"/>
              <w:rPr>
                <w:rFonts w:hint="eastAsia" w:ascii="仿宋" w:hAnsi="仿宋" w:eastAsia="仿宋" w:cs="仿宋"/>
                <w:color w:val="auto"/>
                <w:sz w:val="22"/>
                <w:szCs w:val="22"/>
              </w:rPr>
            </w:pPr>
          </w:p>
          <w:p w14:paraId="22D29C1A">
            <w:pPr>
              <w:ind w:left="0" w:leftChars="0" w:firstLine="1320" w:firstLineChars="600"/>
              <w:rPr>
                <w:rFonts w:hint="default" w:ascii="仿宋" w:hAnsi="仿宋" w:eastAsia="仿宋" w:cs="仿宋"/>
                <w:color w:val="auto"/>
                <w:sz w:val="22"/>
                <w:szCs w:val="22"/>
                <w:woUserID w:val="1"/>
              </w:rPr>
            </w:pPr>
            <w:r>
              <w:rPr>
                <w:rFonts w:hint="eastAsia" w:ascii="仿宋" w:hAnsi="仿宋" w:eastAsia="仿宋" w:cs="仿宋"/>
                <w:color w:val="auto"/>
                <w:sz w:val="22"/>
                <w:szCs w:val="22"/>
              </w:rPr>
              <w:t xml:space="preserve">负责人签字：         </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盖章</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 xml:space="preserve">  </w:t>
            </w:r>
            <w:r>
              <w:rPr>
                <w:rFonts w:hint="eastAsia" w:ascii="仿宋" w:hAnsi="仿宋" w:eastAsia="仿宋" w:cs="宋体"/>
                <w:color w:val="auto"/>
                <w:kern w:val="0"/>
                <w:sz w:val="22"/>
                <w:szCs w:val="22"/>
                <w:lang w:val="en-US" w:eastAsia="zh-CN"/>
              </w:rPr>
              <w:t>年   月   日</w:t>
            </w:r>
          </w:p>
        </w:tc>
      </w:tr>
    </w:tbl>
    <w:p w14:paraId="3188BA2A">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黑体" w:hAnsi="黑体" w:eastAsia="黑体" w:cs="Times New Roman"/>
          <w:color w:val="auto"/>
          <w:sz w:val="32"/>
          <w:szCs w:val="32"/>
        </w:rPr>
      </w:pPr>
    </w:p>
    <w:p w14:paraId="7D300C0B">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黑体" w:hAnsi="黑体" w:eastAsia="黑体" w:cs="Times New Roman"/>
          <w:color w:val="auto"/>
          <w:sz w:val="32"/>
          <w:szCs w:val="32"/>
        </w:rPr>
      </w:pPr>
    </w:p>
    <w:sectPr>
      <w:footerReference r:id="rId3" w:type="default"/>
      <w:pgSz w:w="11906" w:h="16838"/>
      <w:pgMar w:top="1440" w:right="1800" w:bottom="1327"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D996D">
    <w:pPr>
      <w:pStyle w:val="3"/>
      <w:wordWrap w:val="0"/>
      <w:jc w:val="right"/>
      <w:rPr>
        <w:rFonts w:ascii="宋体" w:hAnsi="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65E34"/>
    <w:rsid w:val="173059F6"/>
    <w:rsid w:val="1A4B5D7C"/>
    <w:rsid w:val="2A8B7E3A"/>
    <w:rsid w:val="2D8F379E"/>
    <w:rsid w:val="31CA316E"/>
    <w:rsid w:val="36FA437E"/>
    <w:rsid w:val="3AF235BE"/>
    <w:rsid w:val="3B7E9F5B"/>
    <w:rsid w:val="3BBC69F5"/>
    <w:rsid w:val="3C22475E"/>
    <w:rsid w:val="3FEFE51A"/>
    <w:rsid w:val="412B630C"/>
    <w:rsid w:val="43C006FD"/>
    <w:rsid w:val="47F53D18"/>
    <w:rsid w:val="4A1F5F12"/>
    <w:rsid w:val="4E797E26"/>
    <w:rsid w:val="544D406F"/>
    <w:rsid w:val="6DA710E9"/>
    <w:rsid w:val="6DE46F5D"/>
    <w:rsid w:val="720D24B0"/>
    <w:rsid w:val="75C537CD"/>
    <w:rsid w:val="776E0ADE"/>
    <w:rsid w:val="DFCBD800"/>
    <w:rsid w:val="EC74AE55"/>
    <w:rsid w:val="FFAB84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新宋体"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61"/>
    <w:basedOn w:val="5"/>
    <w:qFormat/>
    <w:uiPriority w:val="0"/>
    <w:rPr>
      <w:rFonts w:hint="eastAsia" w:ascii="宋体" w:hAnsi="宋体" w:eastAsia="宋体" w:cs="宋体"/>
      <w:color w:val="000000"/>
      <w:sz w:val="18"/>
      <w:szCs w:val="18"/>
      <w:u w:val="none"/>
    </w:rPr>
  </w:style>
  <w:style w:type="character" w:customStyle="1" w:styleId="8">
    <w:name w:val="font71"/>
    <w:basedOn w:val="5"/>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2259</Words>
  <Characters>2604</Characters>
  <Lines>0</Lines>
  <Paragraphs>0</Paragraphs>
  <TotalTime>2</TotalTime>
  <ScaleCrop>false</ScaleCrop>
  <LinksUpToDate>false</LinksUpToDate>
  <CharactersWithSpaces>2777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2025-04-14T11:08:00Z</dcterms:created>
  <dc:creator>ccpp</dc:creator>
  <cp:lastModifiedBy>保国一书神 川平</cp:lastModifiedBy>
  <cp:lastPrinted>2025-04-14T07:16:00Z</cp:lastPrinted>
  <dcterms:modified xsi:type="dcterms:W3CDTF">2025-04-15T02:05:12Z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eyJoZGlkIjoiYWVmOTg5Yzg1ODU4MTVjN2UzZWEyYThmOTg0NTBlNzciLCJ1c2VySWQiOiI0ODczMDIwMTIifQ==</vt:lpwstr>
  </property>
  <property fmtid="{D5CDD505-2E9C-101B-9397-08002B2CF9AE}" pid="4" name="ICV">
    <vt:lpwstr>4BB75F6272644D378638BD2461FAB2BE_12</vt:lpwstr>
  </property>
</Properties>
</file>