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1BA78">
      <w:pPr>
        <w:spacing w:line="570" w:lineRule="exact"/>
        <w:ind w:left="299" w:leftChars="88" w:firstLine="640" w:firstLineChars="200"/>
        <w:contextualSpacing/>
        <w:jc w:val="left"/>
        <w:rPr>
          <w:rFonts w:hint="eastAsia" w:ascii="黑体" w:hAnsi="黑体" w:eastAsia="黑体" w:cs="宋体"/>
          <w:sz w:val="32"/>
          <w:szCs w:val="32"/>
        </w:rPr>
      </w:pPr>
      <w:r>
        <w:rPr>
          <w:rFonts w:hint="eastAsia" w:ascii="黑体" w:hAnsi="黑体" w:eastAsia="黑体" w:cs="宋体"/>
          <w:sz w:val="32"/>
          <w:szCs w:val="32"/>
          <w:lang w:val="en-US" w:eastAsia="zh-CN"/>
        </w:rPr>
        <w:t>一、</w:t>
      </w:r>
      <w:r>
        <w:rPr>
          <w:rFonts w:hint="eastAsia" w:ascii="黑体" w:hAnsi="黑体" w:eastAsia="黑体" w:cs="宋体"/>
          <w:sz w:val="32"/>
          <w:szCs w:val="32"/>
        </w:rPr>
        <w:t>项目概况：</w:t>
      </w:r>
    </w:p>
    <w:p w14:paraId="43CFCF33">
      <w:pPr>
        <w:adjustRightInd w:val="0"/>
        <w:spacing w:line="570" w:lineRule="exact"/>
        <w:ind w:left="48" w:leftChars="14" w:firstLine="600" w:firstLineChars="200"/>
        <w:contextualSpacing/>
        <w:jc w:val="left"/>
        <w:rPr>
          <w:rFonts w:hint="default" w:ascii="仿宋" w:hAnsi="仿宋" w:eastAsia="仿宋" w:cs="宋体"/>
          <w:sz w:val="30"/>
          <w:szCs w:val="30"/>
          <w:lang w:val="en-US"/>
        </w:rPr>
      </w:pPr>
      <w:r>
        <w:rPr>
          <w:rFonts w:hint="eastAsia" w:ascii="仿宋" w:hAnsi="仿宋" w:eastAsia="仿宋" w:cs="宋体"/>
          <w:sz w:val="30"/>
          <w:szCs w:val="30"/>
        </w:rPr>
        <w:t>1.项目名称：海南热带海洋学院</w:t>
      </w:r>
      <w:r>
        <w:rPr>
          <w:rFonts w:hint="eastAsia" w:ascii="仿宋" w:hAnsi="仿宋" w:eastAsia="仿宋" w:cs="宋体"/>
          <w:sz w:val="30"/>
          <w:szCs w:val="30"/>
          <w:lang w:val="en-US" w:eastAsia="zh-CN"/>
        </w:rPr>
        <w:t>专项审计协助项目</w:t>
      </w:r>
    </w:p>
    <w:p w14:paraId="6E1EBF84">
      <w:pPr>
        <w:adjustRightInd w:val="0"/>
        <w:spacing w:line="570" w:lineRule="exact"/>
        <w:ind w:left="14" w:leftChars="4" w:firstLine="600" w:firstLineChars="200"/>
        <w:contextualSpacing/>
        <w:rPr>
          <w:rFonts w:hint="eastAsia" w:ascii="仿宋" w:hAnsi="仿宋" w:eastAsia="仿宋" w:cs="宋体"/>
          <w:sz w:val="30"/>
          <w:szCs w:val="30"/>
        </w:rPr>
      </w:pPr>
      <w:r>
        <w:rPr>
          <w:rFonts w:hint="eastAsia" w:ascii="仿宋" w:hAnsi="仿宋" w:eastAsia="仿宋" w:cs="宋体"/>
          <w:sz w:val="30"/>
          <w:szCs w:val="30"/>
        </w:rPr>
        <w:t>2.合同履行期限：</w:t>
      </w:r>
      <w:r>
        <w:rPr>
          <w:rFonts w:ascii="仿宋" w:hAnsi="仿宋" w:eastAsia="仿宋" w:cs="宋体"/>
          <w:sz w:val="30"/>
          <w:szCs w:val="30"/>
        </w:rPr>
        <w:t>自签订合同之日起</w:t>
      </w:r>
      <w:r>
        <w:rPr>
          <w:rFonts w:hint="eastAsia" w:ascii="仿宋" w:hAnsi="仿宋" w:eastAsia="仿宋" w:cs="宋体"/>
          <w:sz w:val="30"/>
          <w:szCs w:val="30"/>
          <w:lang w:val="en-US" w:eastAsia="zh-CN"/>
        </w:rPr>
        <w:t>2</w:t>
      </w:r>
      <w:r>
        <w:rPr>
          <w:rFonts w:hint="eastAsia" w:ascii="仿宋" w:hAnsi="仿宋" w:eastAsia="仿宋" w:cs="宋体"/>
          <w:sz w:val="30"/>
          <w:szCs w:val="30"/>
        </w:rPr>
        <w:t>年（须完成合同期内报审所有项目并按照合同审核要求出具成果文件）</w:t>
      </w:r>
    </w:p>
    <w:p w14:paraId="5D0CA9E8">
      <w:pPr>
        <w:adjustRightInd w:val="0"/>
        <w:spacing w:line="570" w:lineRule="exact"/>
        <w:ind w:firstLine="600" w:firstLineChars="200"/>
        <w:contextualSpacing/>
        <w:jc w:val="left"/>
        <w:rPr>
          <w:rFonts w:hint="eastAsia" w:ascii="仿宋" w:hAnsi="仿宋" w:eastAsia="仿宋" w:cs="宋体"/>
          <w:sz w:val="30"/>
          <w:szCs w:val="30"/>
        </w:rPr>
      </w:pPr>
      <w:r>
        <w:rPr>
          <w:rFonts w:hint="eastAsia" w:ascii="仿宋" w:hAnsi="仿宋" w:eastAsia="仿宋" w:cs="宋体"/>
          <w:sz w:val="30"/>
          <w:szCs w:val="30"/>
          <w:lang w:val="en-US" w:eastAsia="zh-CN"/>
        </w:rPr>
        <w:t>3</w:t>
      </w:r>
      <w:r>
        <w:rPr>
          <w:rFonts w:hint="eastAsia" w:ascii="仿宋" w:hAnsi="仿宋" w:eastAsia="仿宋" w:cs="宋体"/>
          <w:sz w:val="30"/>
          <w:szCs w:val="30"/>
        </w:rPr>
        <w:t>.学校拟开展的专项审计包括但不限于财务、国有资产、科研等方面的专项审计以及学校上级单位要求开展的专项审计，具体开展的数量及项目以学校实际开展专项审计为准。</w:t>
      </w:r>
    </w:p>
    <w:p w14:paraId="150BE802">
      <w:pPr>
        <w:adjustRightInd w:val="0"/>
        <w:spacing w:line="570" w:lineRule="exact"/>
        <w:ind w:firstLine="600" w:firstLineChars="200"/>
        <w:contextualSpacing/>
        <w:jc w:val="left"/>
        <w:rPr>
          <w:rFonts w:hint="default" w:ascii="仿宋" w:hAnsi="仿宋" w:eastAsia="仿宋" w:cs="宋体"/>
          <w:sz w:val="30"/>
          <w:szCs w:val="30"/>
          <w:lang w:val="en-US" w:eastAsia="zh-CN"/>
        </w:rPr>
      </w:pPr>
      <w:r>
        <w:rPr>
          <w:rFonts w:hint="eastAsia" w:ascii="仿宋" w:hAnsi="仿宋" w:eastAsia="仿宋" w:cs="宋体"/>
          <w:sz w:val="30"/>
          <w:szCs w:val="30"/>
          <w:lang w:val="en-US" w:eastAsia="zh-CN"/>
        </w:rPr>
        <w:t>4.学校委托送审项目一般以中标单位交替委托方式进行送审。</w:t>
      </w:r>
    </w:p>
    <w:p w14:paraId="023CD5FD">
      <w:pPr>
        <w:spacing w:line="570" w:lineRule="exact"/>
        <w:ind w:firstLine="602" w:firstLineChars="200"/>
        <w:contextualSpacing/>
        <w:rPr>
          <w:rFonts w:hint="eastAsia" w:ascii="黑体" w:hAnsi="黑体" w:eastAsia="黑体" w:cs="仿宋"/>
          <w:b/>
          <w:sz w:val="30"/>
          <w:szCs w:val="30"/>
        </w:rPr>
      </w:pPr>
      <w:r>
        <w:rPr>
          <w:rFonts w:hint="eastAsia" w:ascii="黑体" w:hAnsi="黑体" w:eastAsia="黑体"/>
          <w:b/>
          <w:sz w:val="30"/>
          <w:szCs w:val="30"/>
        </w:rPr>
        <w:t>二、</w:t>
      </w:r>
      <w:r>
        <w:rPr>
          <w:rFonts w:hint="eastAsia" w:ascii="黑体" w:hAnsi="黑体" w:eastAsia="黑体"/>
          <w:b/>
          <w:sz w:val="30"/>
          <w:szCs w:val="30"/>
          <w:lang w:val="en-US" w:eastAsia="zh-CN"/>
        </w:rPr>
        <w:t>中层领导</w:t>
      </w:r>
      <w:r>
        <w:rPr>
          <w:rFonts w:hint="eastAsia" w:ascii="黑体" w:hAnsi="黑体" w:eastAsia="黑体"/>
          <w:b/>
          <w:sz w:val="30"/>
          <w:szCs w:val="30"/>
        </w:rPr>
        <w:t>经济责任审计需求书：</w:t>
      </w:r>
    </w:p>
    <w:p w14:paraId="51095946">
      <w:pPr>
        <w:spacing w:line="570" w:lineRule="exact"/>
        <w:ind w:firstLine="602" w:firstLineChars="200"/>
        <w:contextualSpacing/>
        <w:rPr>
          <w:rFonts w:hint="eastAsia" w:ascii="仿宋" w:hAnsi="仿宋" w:eastAsia="仿宋" w:cs="宋体"/>
          <w:b/>
          <w:sz w:val="30"/>
          <w:szCs w:val="30"/>
        </w:rPr>
      </w:pPr>
      <w:r>
        <w:rPr>
          <w:rFonts w:hint="eastAsia" w:ascii="仿宋" w:hAnsi="仿宋" w:eastAsia="仿宋" w:cs="宋体"/>
          <w:b/>
          <w:sz w:val="30"/>
          <w:szCs w:val="30"/>
        </w:rPr>
        <w:t>（一）咨询费标准及支付时间</w:t>
      </w:r>
    </w:p>
    <w:p w14:paraId="17941860">
      <w:pPr>
        <w:adjustRightInd w:val="0"/>
        <w:spacing w:line="570" w:lineRule="exact"/>
        <w:ind w:firstLine="600" w:firstLineChars="200"/>
        <w:contextualSpacing/>
        <w:rPr>
          <w:rFonts w:hint="eastAsia" w:ascii="仿宋_GB2312" w:hAnsi="微软雅黑" w:eastAsia="仿宋_GB2312" w:cs="仿宋_GB2312"/>
          <w:sz w:val="30"/>
          <w:szCs w:val="30"/>
          <w:shd w:val="clear" w:color="auto" w:fill="FFFFFF"/>
          <w:lang w:bidi="ar"/>
        </w:rPr>
      </w:pPr>
      <w:r>
        <w:rPr>
          <w:rFonts w:hint="eastAsia" w:ascii="仿宋_GB2312" w:hAnsi="微软雅黑" w:eastAsia="仿宋_GB2312" w:cs="仿宋_GB2312"/>
          <w:sz w:val="30"/>
          <w:szCs w:val="30"/>
          <w:shd w:val="clear" w:color="auto" w:fill="FFFFFF"/>
          <w:lang w:bidi="ar"/>
        </w:rPr>
        <w:t>1.收费标准：按《海南省注册会计师协会关于印发&lt;海南省会计师事务所服务收费指引&gt;的通知》（琼注协综〔2022〕47号）中第二章第六条或第七条内容为计费基础（具体按照计件收费或计时收费孰低确定</w:t>
      </w:r>
      <w:r>
        <w:rPr>
          <w:rFonts w:hint="eastAsia" w:ascii="仿宋_GB2312" w:hAnsi="微软雅黑" w:eastAsia="仿宋_GB2312" w:cs="仿宋_GB2312"/>
          <w:sz w:val="30"/>
          <w:szCs w:val="30"/>
          <w:shd w:val="clear" w:color="auto" w:fill="FFFFFF"/>
          <w:lang w:eastAsia="zh-CN" w:bidi="ar"/>
        </w:rPr>
        <w:t>；</w:t>
      </w:r>
      <w:r>
        <w:rPr>
          <w:rFonts w:hint="eastAsia" w:ascii="仿宋_GB2312" w:hAnsi="微软雅黑" w:eastAsia="仿宋_GB2312" w:cs="仿宋_GB2312"/>
          <w:sz w:val="30"/>
          <w:szCs w:val="30"/>
          <w:shd w:val="clear" w:color="auto" w:fill="FFFFFF"/>
          <w:lang w:val="en-US" w:eastAsia="zh-CN" w:bidi="ar"/>
        </w:rPr>
        <w:t>计时收费按每人每天最低档收费</w:t>
      </w:r>
      <w:r>
        <w:rPr>
          <w:rFonts w:hint="eastAsia" w:ascii="仿宋_GB2312" w:hAnsi="微软雅黑" w:eastAsia="仿宋_GB2312" w:cs="仿宋_GB2312"/>
          <w:sz w:val="30"/>
          <w:szCs w:val="30"/>
          <w:shd w:val="clear" w:color="auto" w:fill="FFFFFF"/>
          <w:lang w:bidi="ar"/>
        </w:rPr>
        <w:t>），结合投标折扣率计算得出最终费用。</w:t>
      </w:r>
    </w:p>
    <w:p w14:paraId="5226F3A8">
      <w:pPr>
        <w:pStyle w:val="5"/>
        <w:widowControl/>
        <w:autoSpaceDE/>
        <w:autoSpaceDN/>
        <w:spacing w:line="570" w:lineRule="exact"/>
        <w:ind w:firstLine="600" w:firstLineChars="200"/>
        <w:contextualSpacing/>
        <w:rPr>
          <w:rFonts w:hint="eastAsia" w:ascii="仿宋" w:hAnsi="仿宋" w:eastAsia="仿宋"/>
          <w:kern w:val="28"/>
          <w:sz w:val="30"/>
          <w:szCs w:val="30"/>
        </w:rPr>
      </w:pPr>
      <w:r>
        <w:rPr>
          <w:rFonts w:hint="eastAsia" w:ascii="仿宋_GB2312" w:hAnsi="微软雅黑" w:eastAsia="仿宋_GB2312" w:cs="仿宋_GB2312"/>
          <w:sz w:val="30"/>
          <w:szCs w:val="30"/>
          <w:shd w:val="clear" w:color="auto" w:fill="FFFFFF"/>
          <w:lang w:bidi="ar"/>
        </w:rPr>
        <w:t>2.支付时间：在咨询人按照委托人要求完成咨询业务后，咨询人提供合法等额税务发票后，委托人于30个工作日内结清应付咨询人的项目咨询费（若有特殊情况，支付时间顺延）。</w:t>
      </w:r>
    </w:p>
    <w:p w14:paraId="11902C49">
      <w:pPr>
        <w:pStyle w:val="5"/>
        <w:widowControl/>
        <w:autoSpaceDE/>
        <w:autoSpaceDN/>
        <w:spacing w:line="570" w:lineRule="exact"/>
        <w:ind w:firstLine="602" w:firstLineChars="200"/>
        <w:contextualSpacing/>
        <w:rPr>
          <w:rFonts w:hint="eastAsia" w:ascii="仿宋" w:hAnsi="仿宋" w:eastAsia="仿宋"/>
          <w:kern w:val="28"/>
          <w:sz w:val="30"/>
          <w:szCs w:val="30"/>
        </w:rPr>
      </w:pPr>
      <w:r>
        <w:rPr>
          <w:rFonts w:hint="eastAsia" w:ascii="仿宋" w:hAnsi="仿宋" w:eastAsia="仿宋"/>
          <w:b/>
          <w:sz w:val="30"/>
          <w:szCs w:val="30"/>
        </w:rPr>
        <w:t>（二）服务内容</w:t>
      </w:r>
    </w:p>
    <w:p w14:paraId="3E5A591B">
      <w:pPr>
        <w:pStyle w:val="2"/>
        <w:adjustRightInd w:val="0"/>
        <w:spacing w:before="0" w:beforeAutospacing="0" w:after="0" w:afterAutospacing="0" w:line="570" w:lineRule="exact"/>
        <w:ind w:firstLine="600" w:firstLineChars="200"/>
        <w:contextualSpacing/>
        <w:jc w:val="both"/>
        <w:rPr>
          <w:rFonts w:hint="eastAsia" w:ascii="仿宋" w:hAnsi="仿宋" w:eastAsia="仿宋"/>
          <w:sz w:val="30"/>
          <w:szCs w:val="30"/>
        </w:rPr>
      </w:pPr>
      <w:r>
        <w:rPr>
          <w:rFonts w:hint="eastAsia" w:ascii="仿宋" w:hAnsi="仿宋" w:eastAsia="仿宋"/>
          <w:sz w:val="30"/>
          <w:szCs w:val="30"/>
        </w:rPr>
        <w:t>1.服务内容：按照学校当年实际情况开展审计项目（数量不确定）。咨询人接受委托人委托</w:t>
      </w:r>
      <w:r>
        <w:rPr>
          <w:rFonts w:hint="eastAsia" w:ascii="仿宋" w:hAnsi="仿宋" w:eastAsia="仿宋"/>
          <w:color w:val="FF0000"/>
          <w:sz w:val="30"/>
          <w:szCs w:val="30"/>
        </w:rPr>
        <w:t>协助委托人</w:t>
      </w:r>
      <w:r>
        <w:rPr>
          <w:rFonts w:hint="eastAsia" w:ascii="仿宋" w:hAnsi="仿宋" w:eastAsia="仿宋"/>
          <w:sz w:val="30"/>
          <w:szCs w:val="30"/>
        </w:rPr>
        <w:t>对被审计对象任职期间公共资金、国有资产、国有资源的管理、分配和使用为基础，以领导干部权力运行和责任落实情况为重点，领导干部经济责任审计内容根据被审计领导干部的岗位职责等情况确定，具体内容包括：</w:t>
      </w:r>
    </w:p>
    <w:p w14:paraId="7278F118">
      <w:pPr>
        <w:pStyle w:val="2"/>
        <w:adjustRightInd w:val="0"/>
        <w:spacing w:before="0" w:beforeAutospacing="0" w:after="0" w:afterAutospacing="0" w:line="570" w:lineRule="exact"/>
        <w:ind w:firstLine="600" w:firstLineChars="200"/>
        <w:contextualSpacing/>
        <w:jc w:val="both"/>
        <w:rPr>
          <w:rFonts w:hint="eastAsia" w:ascii="仿宋" w:hAnsi="仿宋" w:eastAsia="仿宋"/>
          <w:sz w:val="30"/>
          <w:szCs w:val="30"/>
        </w:rPr>
      </w:pPr>
      <w:r>
        <w:rPr>
          <w:rFonts w:hint="eastAsia" w:ascii="仿宋" w:hAnsi="仿宋" w:eastAsia="仿宋"/>
          <w:sz w:val="30"/>
          <w:szCs w:val="30"/>
        </w:rPr>
        <w:t>1.1贯彻执行学校整体的发展方针政策、决策部署情况；</w:t>
      </w:r>
    </w:p>
    <w:p w14:paraId="7B8706BA">
      <w:pPr>
        <w:pStyle w:val="2"/>
        <w:adjustRightInd w:val="0"/>
        <w:spacing w:before="0" w:beforeAutospacing="0" w:after="0" w:afterAutospacing="0" w:line="570" w:lineRule="exact"/>
        <w:ind w:firstLine="600" w:firstLineChars="200"/>
        <w:contextualSpacing/>
        <w:jc w:val="both"/>
        <w:rPr>
          <w:rFonts w:hint="eastAsia" w:ascii="仿宋" w:hAnsi="仿宋" w:eastAsia="仿宋"/>
          <w:sz w:val="30"/>
          <w:szCs w:val="30"/>
        </w:rPr>
      </w:pPr>
      <w:r>
        <w:rPr>
          <w:rFonts w:hint="eastAsia" w:ascii="仿宋" w:hAnsi="仿宋" w:eastAsia="仿宋"/>
          <w:sz w:val="30"/>
          <w:szCs w:val="30"/>
        </w:rPr>
        <w:t>1.2本部门本单位重要发展规划和政策措施的制定、执行和效果情况；</w:t>
      </w:r>
    </w:p>
    <w:p w14:paraId="090AF94D">
      <w:pPr>
        <w:pStyle w:val="2"/>
        <w:adjustRightInd w:val="0"/>
        <w:spacing w:before="0" w:beforeAutospacing="0" w:after="0" w:afterAutospacing="0" w:line="570" w:lineRule="exact"/>
        <w:ind w:firstLine="600" w:firstLineChars="200"/>
        <w:contextualSpacing/>
        <w:jc w:val="both"/>
        <w:rPr>
          <w:rFonts w:hint="eastAsia" w:ascii="仿宋" w:hAnsi="仿宋" w:eastAsia="仿宋"/>
          <w:sz w:val="30"/>
          <w:szCs w:val="30"/>
        </w:rPr>
      </w:pPr>
      <w:r>
        <w:rPr>
          <w:rFonts w:hint="eastAsia" w:ascii="仿宋" w:hAnsi="仿宋" w:eastAsia="仿宋"/>
          <w:sz w:val="30"/>
          <w:szCs w:val="30"/>
        </w:rPr>
        <w:t>1.3重大经济事项的决策、执行和效果情况；</w:t>
      </w:r>
    </w:p>
    <w:p w14:paraId="62285AF0">
      <w:pPr>
        <w:pStyle w:val="2"/>
        <w:adjustRightInd w:val="0"/>
        <w:spacing w:before="0" w:beforeAutospacing="0" w:after="0" w:afterAutospacing="0" w:line="570" w:lineRule="exact"/>
        <w:ind w:firstLine="600" w:firstLineChars="200"/>
        <w:contextualSpacing/>
        <w:jc w:val="both"/>
        <w:rPr>
          <w:rFonts w:hint="eastAsia" w:ascii="仿宋" w:hAnsi="仿宋" w:eastAsia="仿宋"/>
          <w:sz w:val="30"/>
          <w:szCs w:val="30"/>
        </w:rPr>
      </w:pPr>
      <w:r>
        <w:rPr>
          <w:rFonts w:hint="eastAsia" w:ascii="仿宋" w:hAnsi="仿宋" w:eastAsia="仿宋"/>
          <w:sz w:val="30"/>
          <w:szCs w:val="30"/>
        </w:rPr>
        <w:t>1.4财务管理和经济风险防范情况，资金等管理使用和效益情况；</w:t>
      </w:r>
    </w:p>
    <w:p w14:paraId="49D641F5">
      <w:pPr>
        <w:pStyle w:val="2"/>
        <w:adjustRightInd w:val="0"/>
        <w:spacing w:before="0" w:beforeAutospacing="0" w:after="0" w:afterAutospacing="0" w:line="570" w:lineRule="exact"/>
        <w:ind w:firstLine="600" w:firstLineChars="200"/>
        <w:contextualSpacing/>
        <w:jc w:val="both"/>
        <w:rPr>
          <w:rFonts w:hint="eastAsia" w:ascii="仿宋" w:hAnsi="仿宋" w:eastAsia="仿宋"/>
          <w:sz w:val="30"/>
          <w:szCs w:val="30"/>
        </w:rPr>
      </w:pPr>
      <w:r>
        <w:rPr>
          <w:rFonts w:hint="eastAsia" w:ascii="仿宋" w:hAnsi="仿宋" w:eastAsia="仿宋"/>
          <w:sz w:val="30"/>
          <w:szCs w:val="30"/>
        </w:rPr>
        <w:t>1.5在经济活动中落实有关党风廉政建设责任和遵守廉洁从政规定情况；</w:t>
      </w:r>
    </w:p>
    <w:p w14:paraId="4C8DA86B">
      <w:pPr>
        <w:pStyle w:val="2"/>
        <w:adjustRightInd w:val="0"/>
        <w:spacing w:before="0" w:beforeAutospacing="0" w:after="0" w:afterAutospacing="0" w:line="570" w:lineRule="exact"/>
        <w:ind w:firstLine="600" w:firstLineChars="200"/>
        <w:contextualSpacing/>
        <w:jc w:val="both"/>
        <w:rPr>
          <w:rFonts w:hint="eastAsia" w:ascii="仿宋" w:hAnsi="仿宋" w:eastAsia="仿宋"/>
          <w:sz w:val="30"/>
          <w:szCs w:val="30"/>
        </w:rPr>
      </w:pPr>
      <w:r>
        <w:rPr>
          <w:rFonts w:hint="eastAsia" w:ascii="仿宋" w:hAnsi="仿宋" w:eastAsia="仿宋"/>
          <w:sz w:val="30"/>
          <w:szCs w:val="30"/>
        </w:rPr>
        <w:t>1.6以往审计发现问题的整改情况；</w:t>
      </w:r>
    </w:p>
    <w:p w14:paraId="6D7AE97A">
      <w:pPr>
        <w:adjustRightInd w:val="0"/>
        <w:spacing w:line="570" w:lineRule="exact"/>
        <w:ind w:firstLine="600" w:firstLineChars="200"/>
        <w:contextualSpacing/>
        <w:rPr>
          <w:rFonts w:hint="eastAsia" w:ascii="仿宋" w:hAnsi="仿宋" w:eastAsia="仿宋"/>
          <w:sz w:val="30"/>
          <w:szCs w:val="30"/>
        </w:rPr>
      </w:pPr>
      <w:r>
        <w:rPr>
          <w:rFonts w:hint="eastAsia" w:ascii="仿宋" w:hAnsi="仿宋" w:eastAsia="仿宋"/>
          <w:sz w:val="30"/>
          <w:szCs w:val="30"/>
        </w:rPr>
        <w:t>1.7委托人需要审计的其他项目。</w:t>
      </w:r>
    </w:p>
    <w:p w14:paraId="099F9517">
      <w:pPr>
        <w:pStyle w:val="5"/>
        <w:widowControl/>
        <w:autoSpaceDE/>
        <w:autoSpaceDN/>
        <w:spacing w:line="570" w:lineRule="exact"/>
        <w:ind w:firstLine="602" w:firstLineChars="200"/>
        <w:contextualSpacing/>
        <w:rPr>
          <w:rFonts w:hint="eastAsia" w:ascii="仿宋" w:hAnsi="仿宋" w:eastAsia="仿宋"/>
          <w:b/>
          <w:sz w:val="30"/>
          <w:szCs w:val="30"/>
        </w:rPr>
      </w:pPr>
      <w:r>
        <w:rPr>
          <w:rFonts w:hint="eastAsia" w:ascii="仿宋" w:hAnsi="仿宋" w:eastAsia="仿宋"/>
          <w:b/>
          <w:sz w:val="30"/>
          <w:szCs w:val="30"/>
        </w:rPr>
        <w:t>（三）服务要求</w:t>
      </w:r>
    </w:p>
    <w:p w14:paraId="286C508C">
      <w:pPr>
        <w:adjustRightInd w:val="0"/>
        <w:spacing w:line="570" w:lineRule="exact"/>
        <w:ind w:firstLine="600" w:firstLineChars="200"/>
        <w:contextualSpacing/>
        <w:rPr>
          <w:rFonts w:hint="eastAsia" w:ascii="仿宋" w:hAnsi="仿宋" w:eastAsia="仿宋"/>
          <w:sz w:val="30"/>
          <w:szCs w:val="30"/>
        </w:rPr>
      </w:pPr>
      <w:r>
        <w:rPr>
          <w:rFonts w:hint="eastAsia" w:ascii="仿宋" w:hAnsi="仿宋" w:eastAsia="仿宋"/>
          <w:sz w:val="30"/>
          <w:szCs w:val="30"/>
        </w:rPr>
        <w:t>2.1咨询人向委托人出具审计方案并经委托人同意后，按照审计方案要求进行审计，审计过程中接受委托人核查委托审计事项的工作进度、质量及相关情况。</w:t>
      </w:r>
    </w:p>
    <w:p w14:paraId="15BFC62F">
      <w:pPr>
        <w:adjustRightInd w:val="0"/>
        <w:spacing w:line="570" w:lineRule="exact"/>
        <w:ind w:firstLine="600" w:firstLineChars="200"/>
        <w:contextualSpacing/>
        <w:rPr>
          <w:rFonts w:hint="eastAsia" w:ascii="仿宋" w:hAnsi="仿宋" w:eastAsia="仿宋"/>
          <w:sz w:val="30"/>
          <w:szCs w:val="30"/>
        </w:rPr>
      </w:pPr>
      <w:r>
        <w:rPr>
          <w:rFonts w:hint="eastAsia" w:ascii="仿宋" w:hAnsi="仿宋" w:eastAsia="仿宋"/>
          <w:sz w:val="30"/>
          <w:szCs w:val="30"/>
        </w:rPr>
        <w:t>2.2咨询人应按照《中华人民共和国国家审计准则》的要求收集审计证据，编制审计取证单、审计工作底稿等并接受委托人的指导、督促。</w:t>
      </w:r>
    </w:p>
    <w:p w14:paraId="37B97D23">
      <w:pPr>
        <w:adjustRightInd w:val="0"/>
        <w:spacing w:line="570" w:lineRule="exact"/>
        <w:ind w:firstLine="600" w:firstLineChars="200"/>
        <w:contextualSpacing/>
        <w:rPr>
          <w:rFonts w:hint="eastAsia" w:ascii="仿宋" w:hAnsi="仿宋" w:eastAsia="仿宋"/>
          <w:sz w:val="30"/>
          <w:szCs w:val="30"/>
        </w:rPr>
      </w:pPr>
      <w:r>
        <w:rPr>
          <w:rFonts w:hint="eastAsia" w:ascii="仿宋" w:hAnsi="仿宋" w:eastAsia="仿宋"/>
          <w:sz w:val="30"/>
          <w:szCs w:val="30"/>
        </w:rPr>
        <w:t>2.3 咨询人应按委托人要求及时提交审计结果并接受委托人的复核和监督。</w:t>
      </w:r>
    </w:p>
    <w:p w14:paraId="5D1F141E">
      <w:pPr>
        <w:adjustRightInd w:val="0"/>
        <w:spacing w:line="570" w:lineRule="exact"/>
        <w:ind w:firstLine="600" w:firstLineChars="200"/>
        <w:contextualSpacing/>
        <w:rPr>
          <w:rFonts w:hint="eastAsia" w:ascii="仿宋" w:hAnsi="仿宋" w:eastAsia="仿宋"/>
          <w:sz w:val="30"/>
          <w:szCs w:val="30"/>
        </w:rPr>
      </w:pPr>
      <w:r>
        <w:rPr>
          <w:rFonts w:hint="eastAsia" w:ascii="仿宋" w:hAnsi="仿宋" w:eastAsia="仿宋"/>
          <w:sz w:val="30"/>
          <w:szCs w:val="30"/>
        </w:rPr>
        <w:t>2.4 若咨询人未能按委托人要求完成有关工作或协审中出现严重差错，经委托人审核认定不合格的，咨询人应在委托人规定时限内返工，并接受委托人扣减或拒付相关协审费用。</w:t>
      </w:r>
    </w:p>
    <w:p w14:paraId="4AC52FD1">
      <w:pPr>
        <w:spacing w:line="570" w:lineRule="exact"/>
        <w:ind w:firstLine="600" w:firstLineChars="200"/>
        <w:contextualSpacing/>
        <w:rPr>
          <w:rFonts w:hint="eastAsia" w:ascii="仿宋" w:hAnsi="仿宋" w:eastAsia="仿宋"/>
          <w:sz w:val="30"/>
          <w:szCs w:val="30"/>
        </w:rPr>
      </w:pPr>
      <w:r>
        <w:rPr>
          <w:rFonts w:hint="eastAsia" w:ascii="仿宋" w:hAnsi="仿宋" w:eastAsia="仿宋"/>
          <w:sz w:val="30"/>
          <w:szCs w:val="30"/>
        </w:rPr>
        <w:t>2.5咨询人在协审期间发生的差旅费、食宿费及市内交通费，由咨询人承担。</w:t>
      </w:r>
    </w:p>
    <w:p w14:paraId="3D90D8E1">
      <w:pPr>
        <w:spacing w:line="570" w:lineRule="exact"/>
        <w:ind w:firstLine="600" w:firstLineChars="200"/>
        <w:contextualSpacing/>
        <w:rPr>
          <w:rFonts w:hint="eastAsia" w:ascii="仿宋" w:hAnsi="仿宋" w:eastAsia="仿宋"/>
          <w:sz w:val="30"/>
          <w:szCs w:val="30"/>
        </w:rPr>
      </w:pPr>
      <w:r>
        <w:rPr>
          <w:rFonts w:hint="eastAsia" w:ascii="仿宋" w:hAnsi="仿宋" w:eastAsia="仿宋"/>
          <w:sz w:val="30"/>
          <w:szCs w:val="30"/>
        </w:rPr>
        <w:t>2.6委托人可按照国家有关规定或委托人制定的管理制度对咨询人进行考核，并做出扣减审计费，暂停或中止相关人员协审资格的处理。</w:t>
      </w:r>
    </w:p>
    <w:p w14:paraId="18CC5FE6">
      <w:pPr>
        <w:spacing w:line="570" w:lineRule="exact"/>
        <w:ind w:firstLine="600" w:firstLineChars="200"/>
        <w:contextualSpacing/>
        <w:rPr>
          <w:rFonts w:hint="eastAsia" w:ascii="仿宋" w:hAnsi="仿宋" w:eastAsia="仿宋"/>
          <w:sz w:val="30"/>
          <w:szCs w:val="30"/>
        </w:rPr>
      </w:pPr>
      <w:r>
        <w:rPr>
          <w:rFonts w:hint="eastAsia" w:ascii="仿宋" w:hAnsi="仿宋" w:eastAsia="仿宋"/>
          <w:sz w:val="30"/>
          <w:szCs w:val="30"/>
        </w:rPr>
        <w:t>2.7咨询人应服从委托人的工作安排，并在委托人的指导和全过程监督下派出符合资质的协审人员开展委托事项的审计工作。</w:t>
      </w:r>
    </w:p>
    <w:p w14:paraId="15FF7D12">
      <w:pPr>
        <w:spacing w:line="570" w:lineRule="exact"/>
        <w:ind w:firstLine="600" w:firstLineChars="200"/>
        <w:contextualSpacing/>
        <w:rPr>
          <w:rFonts w:hint="eastAsia" w:ascii="仿宋" w:hAnsi="仿宋" w:eastAsia="仿宋"/>
          <w:sz w:val="30"/>
          <w:szCs w:val="30"/>
        </w:rPr>
      </w:pPr>
      <w:r>
        <w:rPr>
          <w:rFonts w:hint="eastAsia" w:ascii="仿宋" w:hAnsi="仿宋" w:eastAsia="仿宋"/>
          <w:sz w:val="30"/>
          <w:szCs w:val="30"/>
        </w:rPr>
        <w:t>2.8咨询人应定期向委托人汇报现场审计工作进展情况；按委托人要求不定期向委托人及其相关处室负责人汇报现场审计工作进展情况及审计发现的主要问题等。</w:t>
      </w:r>
    </w:p>
    <w:p w14:paraId="3D5A7FDC">
      <w:pPr>
        <w:spacing w:line="570" w:lineRule="exact"/>
        <w:ind w:firstLine="600" w:firstLineChars="200"/>
        <w:contextualSpacing/>
        <w:rPr>
          <w:rFonts w:hint="eastAsia" w:ascii="仿宋" w:hAnsi="仿宋" w:eastAsia="仿宋"/>
          <w:sz w:val="30"/>
          <w:szCs w:val="30"/>
        </w:rPr>
      </w:pPr>
      <w:r>
        <w:rPr>
          <w:rFonts w:hint="eastAsia" w:ascii="仿宋" w:hAnsi="仿宋" w:eastAsia="仿宋"/>
          <w:sz w:val="30"/>
          <w:szCs w:val="30"/>
        </w:rPr>
        <w:t>2.9咨询人在审计活动中若发现重要问题时，应当及时向委托人汇报，不得隐瞒。</w:t>
      </w:r>
    </w:p>
    <w:p w14:paraId="7648652A">
      <w:pPr>
        <w:spacing w:line="570" w:lineRule="exact"/>
        <w:ind w:firstLine="600" w:firstLineChars="200"/>
        <w:contextualSpacing/>
        <w:rPr>
          <w:rFonts w:hint="eastAsia" w:ascii="仿宋" w:hAnsi="仿宋" w:eastAsia="仿宋"/>
          <w:sz w:val="30"/>
          <w:szCs w:val="30"/>
        </w:rPr>
      </w:pPr>
      <w:r>
        <w:rPr>
          <w:rFonts w:hint="eastAsia" w:ascii="仿宋" w:hAnsi="仿宋" w:eastAsia="仿宋"/>
          <w:sz w:val="30"/>
          <w:szCs w:val="30"/>
        </w:rPr>
        <w:t>2.10咨询人</w:t>
      </w:r>
      <w:r>
        <w:rPr>
          <w:rFonts w:ascii="仿宋" w:hAnsi="仿宋" w:eastAsia="仿宋"/>
          <w:sz w:val="30"/>
          <w:szCs w:val="30"/>
        </w:rPr>
        <w:t>应当</w:t>
      </w:r>
      <w:r>
        <w:rPr>
          <w:rFonts w:hint="eastAsia" w:ascii="仿宋" w:hAnsi="仿宋" w:eastAsia="仿宋"/>
          <w:sz w:val="30"/>
          <w:szCs w:val="30"/>
        </w:rPr>
        <w:t>服从管理，听从委托人工作安排，不得擅离工作岗位，离开工作岗位时需向委托方负责人请假。</w:t>
      </w:r>
    </w:p>
    <w:p w14:paraId="44C0D506">
      <w:pPr>
        <w:spacing w:line="540" w:lineRule="exact"/>
        <w:ind w:firstLine="600" w:firstLineChars="200"/>
        <w:rPr>
          <w:rFonts w:hint="eastAsia" w:ascii="仿宋" w:hAnsi="仿宋" w:eastAsia="仿宋"/>
          <w:sz w:val="30"/>
          <w:szCs w:val="30"/>
        </w:rPr>
      </w:pPr>
      <w:r>
        <w:rPr>
          <w:rFonts w:hint="eastAsia" w:ascii="仿宋" w:hAnsi="仿宋" w:eastAsia="仿宋"/>
          <w:sz w:val="30"/>
          <w:szCs w:val="30"/>
        </w:rPr>
        <w:t>2.11</w:t>
      </w:r>
      <w:r>
        <w:rPr>
          <w:rFonts w:hint="eastAsia" w:ascii="仿宋_GB2312" w:eastAsia="仿宋_GB2312"/>
          <w:sz w:val="32"/>
          <w:szCs w:val="32"/>
          <w:lang w:val="en-US" w:eastAsia="zh-CN"/>
        </w:rPr>
        <w:t>咨询人</w:t>
      </w:r>
      <w:r>
        <w:rPr>
          <w:rFonts w:hint="eastAsia" w:ascii="仿宋_GB2312" w:eastAsia="仿宋_GB2312"/>
          <w:sz w:val="32"/>
          <w:szCs w:val="32"/>
        </w:rPr>
        <w:t>在审计发现问题后，不主动向审计处报告，向被审计单位采用明示或暗示等手段，擅自做主要求被审计单位整改而不在审计报告（征求意见稿）中披露，或存在其他违反审计“八不准”工作纪律情形的，在年度考核时将给予不合格评价，并与</w:t>
      </w:r>
      <w:r>
        <w:rPr>
          <w:rFonts w:hint="eastAsia" w:ascii="仿宋_GB2312" w:eastAsia="仿宋_GB2312"/>
          <w:sz w:val="32"/>
          <w:szCs w:val="32"/>
          <w:lang w:val="en-US" w:eastAsia="zh-CN"/>
        </w:rPr>
        <w:t>咨询人</w:t>
      </w:r>
      <w:r>
        <w:rPr>
          <w:rFonts w:hint="eastAsia" w:ascii="仿宋_GB2312" w:eastAsia="仿宋_GB2312"/>
          <w:sz w:val="32"/>
          <w:szCs w:val="32"/>
        </w:rPr>
        <w:t>解除合同，加入学校“黑名单”，向海南省内审协会、注册会计师协会等机构通报。</w:t>
      </w:r>
    </w:p>
    <w:p w14:paraId="3CDE3196">
      <w:pPr>
        <w:spacing w:line="570" w:lineRule="exact"/>
        <w:ind w:firstLine="600" w:firstLineChars="200"/>
        <w:contextualSpacing/>
        <w:rPr>
          <w:rFonts w:hint="eastAsia" w:ascii="仿宋" w:hAnsi="仿宋" w:eastAsia="仿宋"/>
          <w:sz w:val="30"/>
          <w:szCs w:val="30"/>
        </w:rPr>
      </w:pPr>
      <w:r>
        <w:rPr>
          <w:rFonts w:hint="eastAsia" w:ascii="仿宋" w:hAnsi="仿宋" w:eastAsia="仿宋"/>
          <w:sz w:val="30"/>
          <w:szCs w:val="30"/>
        </w:rPr>
        <w:t>2.12 参审项目结束后，咨询人协审人员如实、完整地将审计形成的全部纸质资料和电子资料整理移交给审计组，并清除所有与该审计项目有关的电子数据。</w:t>
      </w:r>
    </w:p>
    <w:p w14:paraId="59A0E4C3">
      <w:pPr>
        <w:spacing w:line="570" w:lineRule="exact"/>
        <w:ind w:firstLine="600" w:firstLineChars="200"/>
        <w:contextualSpacing/>
        <w:rPr>
          <w:rFonts w:hint="eastAsia" w:ascii="仿宋" w:hAnsi="仿宋" w:eastAsia="仿宋"/>
          <w:sz w:val="30"/>
          <w:szCs w:val="30"/>
        </w:rPr>
      </w:pPr>
      <w:r>
        <w:rPr>
          <w:rFonts w:hint="eastAsia" w:ascii="仿宋" w:hAnsi="仿宋" w:eastAsia="仿宋"/>
          <w:sz w:val="30"/>
          <w:szCs w:val="30"/>
        </w:rPr>
        <w:t>2.13咨询人应对派出的协审人员参与审计工作收集的审计证据、形成的审计工作底稿和审计结论的真实性、合法性负责。</w:t>
      </w:r>
    </w:p>
    <w:p w14:paraId="2F8523F4">
      <w:pPr>
        <w:adjustRightInd w:val="0"/>
        <w:spacing w:line="570" w:lineRule="exact"/>
        <w:ind w:firstLine="600" w:firstLineChars="200"/>
        <w:contextualSpacing/>
        <w:rPr>
          <w:rFonts w:hint="eastAsia" w:ascii="仿宋" w:hAnsi="仿宋" w:eastAsia="仿宋"/>
          <w:sz w:val="30"/>
          <w:szCs w:val="30"/>
        </w:rPr>
      </w:pPr>
      <w:r>
        <w:rPr>
          <w:rFonts w:hint="eastAsia" w:ascii="仿宋" w:hAnsi="仿宋" w:eastAsia="仿宋"/>
          <w:sz w:val="30"/>
          <w:szCs w:val="30"/>
        </w:rPr>
        <w:t>2.14 咨询人派出的协审人员在协审过程中所掌握的项目数据资料和有关情况应严格保密，不得向所在中介机构报告，不得向外泄露，不用于牟取不正当利益及与审计无关的任何事项。</w:t>
      </w:r>
    </w:p>
    <w:p w14:paraId="4A0EE472">
      <w:pPr>
        <w:adjustRightInd w:val="0"/>
        <w:spacing w:line="570" w:lineRule="exact"/>
        <w:ind w:firstLine="600" w:firstLineChars="200"/>
        <w:contextualSpacing/>
        <w:rPr>
          <w:rFonts w:hint="eastAsia" w:ascii="仿宋" w:hAnsi="仿宋" w:eastAsia="仿宋"/>
          <w:sz w:val="30"/>
          <w:szCs w:val="30"/>
        </w:rPr>
      </w:pPr>
    </w:p>
    <w:p w14:paraId="0F09E10C">
      <w:pPr>
        <w:adjustRightInd w:val="0"/>
        <w:spacing w:line="570" w:lineRule="exact"/>
        <w:ind w:firstLine="602" w:firstLineChars="200"/>
        <w:contextualSpacing/>
        <w:rPr>
          <w:rFonts w:hint="eastAsia" w:ascii="黑体" w:hAnsi="黑体" w:eastAsia="黑体"/>
          <w:b/>
          <w:sz w:val="30"/>
          <w:szCs w:val="30"/>
        </w:rPr>
      </w:pPr>
      <w:r>
        <w:rPr>
          <w:rFonts w:hint="eastAsia" w:ascii="黑体" w:hAnsi="黑体" w:eastAsia="黑体"/>
          <w:b/>
          <w:sz w:val="30"/>
          <w:szCs w:val="30"/>
        </w:rPr>
        <w:t>三、财务等专项审计需求书（该专项审计包括但不限于财务、国有资产、科研等方面的专项审计，具体以实际开展专项审计为准）：</w:t>
      </w:r>
    </w:p>
    <w:p w14:paraId="37B2C5EC">
      <w:pPr>
        <w:adjustRightInd w:val="0"/>
        <w:spacing w:line="570" w:lineRule="exact"/>
        <w:ind w:firstLine="602" w:firstLineChars="200"/>
        <w:contextualSpacing/>
        <w:rPr>
          <w:rFonts w:hint="eastAsia" w:ascii="仿宋" w:hAnsi="仿宋" w:eastAsia="仿宋" w:cs="宋体"/>
          <w:b/>
          <w:sz w:val="30"/>
          <w:szCs w:val="30"/>
        </w:rPr>
      </w:pPr>
      <w:r>
        <w:rPr>
          <w:rFonts w:hint="eastAsia" w:ascii="仿宋" w:hAnsi="仿宋" w:eastAsia="仿宋" w:cs="宋体"/>
          <w:b/>
          <w:sz w:val="30"/>
          <w:szCs w:val="30"/>
        </w:rPr>
        <w:t>（一）咨询费标准及支付时间</w:t>
      </w:r>
    </w:p>
    <w:p w14:paraId="6EC852F1">
      <w:pPr>
        <w:adjustRightInd w:val="0"/>
        <w:spacing w:line="570" w:lineRule="exact"/>
        <w:ind w:firstLine="600" w:firstLineChars="200"/>
        <w:contextualSpacing/>
        <w:rPr>
          <w:rFonts w:hint="eastAsia" w:ascii="仿宋_GB2312" w:hAnsi="微软雅黑" w:eastAsia="仿宋_GB2312" w:cs="仿宋_GB2312"/>
          <w:sz w:val="30"/>
          <w:szCs w:val="30"/>
          <w:shd w:val="clear" w:color="auto" w:fill="FFFFFF"/>
          <w:lang w:bidi="ar"/>
        </w:rPr>
      </w:pPr>
      <w:r>
        <w:rPr>
          <w:rFonts w:hint="eastAsia" w:ascii="仿宋_GB2312" w:hAnsi="微软雅黑" w:eastAsia="仿宋_GB2312" w:cs="仿宋_GB2312"/>
          <w:sz w:val="30"/>
          <w:szCs w:val="30"/>
          <w:shd w:val="clear" w:color="auto" w:fill="FFFFFF"/>
          <w:lang w:bidi="ar"/>
        </w:rPr>
        <w:t>1.收费标准：按《海南省注册会计师协会关于印发&lt;海南省会计师事务所服务收费指引&gt;的通知》（琼注协综〔2022〕47号）中第二章第六条或第七条内容为计费基础（具体按照计件收费或计时收费孰低确定</w:t>
      </w:r>
      <w:r>
        <w:rPr>
          <w:rFonts w:hint="eastAsia" w:ascii="仿宋_GB2312" w:hAnsi="微软雅黑" w:eastAsia="仿宋_GB2312" w:cs="仿宋_GB2312"/>
          <w:sz w:val="30"/>
          <w:szCs w:val="30"/>
          <w:shd w:val="clear" w:color="auto" w:fill="FFFFFF"/>
          <w:lang w:eastAsia="zh-CN" w:bidi="ar"/>
        </w:rPr>
        <w:t>；</w:t>
      </w:r>
      <w:r>
        <w:rPr>
          <w:rFonts w:hint="eastAsia" w:ascii="仿宋_GB2312" w:hAnsi="微软雅黑" w:eastAsia="仿宋_GB2312" w:cs="仿宋_GB2312"/>
          <w:sz w:val="30"/>
          <w:szCs w:val="30"/>
          <w:shd w:val="clear" w:color="auto" w:fill="FFFFFF"/>
          <w:lang w:val="en-US" w:eastAsia="zh-CN" w:bidi="ar"/>
        </w:rPr>
        <w:t>计时收费按每人每天最低档收费</w:t>
      </w:r>
      <w:r>
        <w:rPr>
          <w:rFonts w:hint="eastAsia" w:ascii="仿宋_GB2312" w:hAnsi="微软雅黑" w:eastAsia="仿宋_GB2312" w:cs="仿宋_GB2312"/>
          <w:sz w:val="30"/>
          <w:szCs w:val="30"/>
          <w:shd w:val="clear" w:color="auto" w:fill="FFFFFF"/>
          <w:lang w:bidi="ar"/>
        </w:rPr>
        <w:t>），结合投标折扣率计算得出最终费用。</w:t>
      </w:r>
    </w:p>
    <w:p w14:paraId="0DA1D135">
      <w:pPr>
        <w:adjustRightInd w:val="0"/>
        <w:spacing w:line="570" w:lineRule="exact"/>
        <w:ind w:firstLine="600" w:firstLineChars="200"/>
        <w:contextualSpacing/>
        <w:rPr>
          <w:rFonts w:hint="eastAsia" w:ascii="仿宋_GB2312" w:hAnsi="微软雅黑" w:eastAsia="仿宋_GB2312" w:cs="仿宋_GB2312"/>
          <w:sz w:val="30"/>
          <w:szCs w:val="30"/>
          <w:shd w:val="clear" w:color="auto" w:fill="FFFFFF"/>
          <w:lang w:bidi="ar"/>
        </w:rPr>
      </w:pPr>
      <w:r>
        <w:rPr>
          <w:rFonts w:hint="eastAsia" w:ascii="仿宋_GB2312" w:hAnsi="微软雅黑" w:eastAsia="仿宋_GB2312" w:cs="仿宋_GB2312"/>
          <w:sz w:val="30"/>
          <w:szCs w:val="30"/>
          <w:shd w:val="clear" w:color="auto" w:fill="FFFFFF"/>
          <w:lang w:bidi="ar"/>
        </w:rPr>
        <w:t>2.支付时间：在咨询人按照委托人要求完成咨询业务后，咨询人提供正式合法等额税务发票后，委托人于30个工作日内结清应付咨询人的项目咨询费（若有特殊情况，支付时间顺延）。</w:t>
      </w:r>
    </w:p>
    <w:p w14:paraId="48CDE1F5">
      <w:pPr>
        <w:pStyle w:val="2"/>
        <w:adjustRightInd w:val="0"/>
        <w:spacing w:before="0" w:beforeAutospacing="0" w:after="0" w:afterAutospacing="0" w:line="570" w:lineRule="exact"/>
        <w:ind w:firstLine="602" w:firstLineChars="200"/>
        <w:contextualSpacing/>
        <w:jc w:val="both"/>
        <w:rPr>
          <w:rFonts w:hint="eastAsia" w:ascii="仿宋" w:hAnsi="仿宋" w:eastAsia="仿宋"/>
          <w:b/>
          <w:sz w:val="30"/>
          <w:szCs w:val="30"/>
        </w:rPr>
      </w:pPr>
      <w:r>
        <w:rPr>
          <w:rFonts w:hint="eastAsia" w:ascii="仿宋" w:hAnsi="仿宋" w:eastAsia="仿宋"/>
          <w:b/>
          <w:sz w:val="30"/>
          <w:szCs w:val="30"/>
        </w:rPr>
        <w:t>（二）服务内容</w:t>
      </w:r>
    </w:p>
    <w:p w14:paraId="207FBF4A">
      <w:pPr>
        <w:pStyle w:val="2"/>
        <w:adjustRightInd w:val="0"/>
        <w:spacing w:before="0" w:beforeAutospacing="0" w:after="0" w:afterAutospacing="0" w:line="570" w:lineRule="exact"/>
        <w:ind w:firstLine="600" w:firstLineChars="200"/>
        <w:contextualSpacing/>
        <w:jc w:val="both"/>
        <w:rPr>
          <w:rFonts w:ascii="仿宋" w:hAnsi="仿宋" w:eastAsia="仿宋"/>
          <w:sz w:val="30"/>
          <w:szCs w:val="30"/>
        </w:rPr>
      </w:pPr>
      <w:r>
        <w:rPr>
          <w:rFonts w:hint="eastAsia" w:ascii="仿宋" w:hAnsi="仿宋" w:eastAsia="仿宋"/>
          <w:sz w:val="30"/>
          <w:szCs w:val="30"/>
        </w:rPr>
        <w:t>1.1学校近几年财务收支、预算和决算编报、内控制度建设、绩效评价。</w:t>
      </w:r>
    </w:p>
    <w:p w14:paraId="742C5FA4">
      <w:pPr>
        <w:pStyle w:val="2"/>
        <w:adjustRightInd w:val="0"/>
        <w:spacing w:before="0" w:beforeAutospacing="0" w:after="0" w:afterAutospacing="0" w:line="570" w:lineRule="exact"/>
        <w:ind w:firstLine="600" w:firstLineChars="200"/>
        <w:contextualSpacing/>
        <w:jc w:val="both"/>
        <w:rPr>
          <w:rFonts w:hint="eastAsia" w:ascii="仿宋" w:hAnsi="仿宋" w:eastAsia="仿宋"/>
          <w:sz w:val="30"/>
          <w:szCs w:val="30"/>
        </w:rPr>
      </w:pPr>
      <w:r>
        <w:rPr>
          <w:rFonts w:hint="eastAsia" w:ascii="仿宋" w:hAnsi="仿宋" w:eastAsia="仿宋"/>
          <w:sz w:val="30"/>
          <w:szCs w:val="30"/>
        </w:rPr>
        <w:t>1.2科研项目经费管理重大政策落实情况；经费使用的合规性、合法性；科研项目经费管理内部控制制度的建立及其执行情况；科研项目完成情况、结余经费情况；是否按照规定实施绩效评价以及绩效评价情况。</w:t>
      </w:r>
    </w:p>
    <w:p w14:paraId="2ABB5136">
      <w:pPr>
        <w:pStyle w:val="2"/>
        <w:spacing w:before="0" w:beforeAutospacing="0" w:after="0" w:afterAutospacing="0" w:line="570" w:lineRule="exact"/>
        <w:ind w:firstLine="600" w:firstLineChars="200"/>
        <w:contextualSpacing/>
        <w:jc w:val="both"/>
        <w:rPr>
          <w:rFonts w:hint="eastAsia" w:ascii="仿宋" w:hAnsi="仿宋" w:eastAsia="仿宋"/>
          <w:sz w:val="30"/>
          <w:szCs w:val="30"/>
        </w:rPr>
      </w:pPr>
      <w:r>
        <w:rPr>
          <w:rFonts w:hint="eastAsia" w:ascii="仿宋" w:hAnsi="仿宋" w:eastAsia="仿宋"/>
          <w:sz w:val="30"/>
          <w:szCs w:val="30"/>
        </w:rPr>
        <w:t>1.3科研项目经费专项审计调查的内容依据调查目的和具体事项确定，主要有科研项目经费管理重大政策落实情况、科研项目管理总体情况、重点支出类别经费使用情况和科研成果转化情况等。</w:t>
      </w:r>
    </w:p>
    <w:p w14:paraId="15A322DA">
      <w:pPr>
        <w:pStyle w:val="2"/>
        <w:spacing w:before="0" w:beforeAutospacing="0" w:after="0" w:afterAutospacing="0" w:line="570" w:lineRule="exact"/>
        <w:ind w:firstLine="600" w:firstLineChars="200"/>
        <w:contextualSpacing/>
        <w:jc w:val="both"/>
        <w:rPr>
          <w:rFonts w:hint="eastAsia" w:ascii="仿宋" w:hAnsi="仿宋" w:eastAsia="仿宋"/>
          <w:sz w:val="30"/>
          <w:szCs w:val="30"/>
        </w:rPr>
      </w:pPr>
      <w:r>
        <w:rPr>
          <w:rFonts w:hint="eastAsia" w:ascii="仿宋" w:hAnsi="仿宋" w:eastAsia="仿宋"/>
          <w:sz w:val="30"/>
          <w:szCs w:val="30"/>
        </w:rPr>
        <w:t>1.4科研项目经费决算审签的内容主要是财务决算报表数据的真实性、完整性和准确性。</w:t>
      </w:r>
    </w:p>
    <w:p w14:paraId="0BE561F5">
      <w:pPr>
        <w:pStyle w:val="2"/>
        <w:spacing w:before="0" w:beforeAutospacing="0" w:after="0" w:afterAutospacing="0" w:line="570" w:lineRule="exact"/>
        <w:ind w:firstLine="600" w:firstLineChars="200"/>
        <w:contextualSpacing/>
        <w:jc w:val="both"/>
        <w:rPr>
          <w:rFonts w:hint="eastAsia" w:ascii="仿宋" w:hAnsi="仿宋" w:eastAsia="仿宋"/>
          <w:sz w:val="30"/>
          <w:szCs w:val="30"/>
        </w:rPr>
      </w:pPr>
      <w:r>
        <w:rPr>
          <w:rFonts w:hint="eastAsia" w:ascii="仿宋" w:hAnsi="仿宋" w:eastAsia="仿宋"/>
          <w:sz w:val="30"/>
          <w:szCs w:val="30"/>
        </w:rPr>
        <w:t>1.5国有资产与设备处资产数据库建设、资产清查、招标采购、土地和房屋管理。（不限于收支、内控制度建设、绩效评价）</w:t>
      </w:r>
    </w:p>
    <w:p w14:paraId="7B435B17">
      <w:pPr>
        <w:spacing w:line="570" w:lineRule="exact"/>
        <w:ind w:firstLine="600" w:firstLineChars="200"/>
        <w:contextualSpacing/>
        <w:rPr>
          <w:rFonts w:hint="eastAsia"/>
        </w:rPr>
      </w:pPr>
      <w:r>
        <w:rPr>
          <w:rFonts w:hint="eastAsia" w:ascii="仿宋" w:hAnsi="仿宋" w:eastAsia="仿宋"/>
          <w:sz w:val="30"/>
          <w:szCs w:val="30"/>
        </w:rPr>
        <w:t>1.6委托人需要审计的其他内容。</w:t>
      </w:r>
    </w:p>
    <w:p w14:paraId="271EAF9E">
      <w:pPr>
        <w:pStyle w:val="2"/>
        <w:shd w:val="clear" w:color="auto" w:fill="FFFFFF"/>
        <w:adjustRightInd w:val="0"/>
        <w:spacing w:before="0" w:beforeAutospacing="0" w:after="0" w:afterAutospacing="0" w:line="570" w:lineRule="exact"/>
        <w:ind w:firstLine="602" w:firstLineChars="200"/>
        <w:contextualSpacing/>
        <w:jc w:val="both"/>
        <w:rPr>
          <w:rFonts w:hint="eastAsia" w:ascii="仿宋_GB2312" w:hAnsi="微软雅黑" w:eastAsia="仿宋_GB2312" w:cs="仿宋_GB2312"/>
          <w:b/>
          <w:sz w:val="30"/>
          <w:szCs w:val="30"/>
          <w:shd w:val="clear" w:color="auto" w:fill="FFFFFF"/>
        </w:rPr>
      </w:pPr>
      <w:r>
        <w:rPr>
          <w:rFonts w:hint="eastAsia" w:ascii="仿宋_GB2312" w:hAnsi="微软雅黑" w:eastAsia="仿宋_GB2312" w:cs="仿宋_GB2312"/>
          <w:b/>
          <w:sz w:val="30"/>
          <w:szCs w:val="30"/>
          <w:shd w:val="clear" w:color="auto" w:fill="FFFFFF"/>
        </w:rPr>
        <w:t>（三）服务</w:t>
      </w:r>
      <w:r>
        <w:rPr>
          <w:rFonts w:ascii="仿宋_GB2312" w:hAnsi="微软雅黑" w:eastAsia="仿宋_GB2312" w:cs="仿宋_GB2312"/>
          <w:b/>
          <w:sz w:val="30"/>
          <w:szCs w:val="30"/>
          <w:shd w:val="clear" w:color="auto" w:fill="FFFFFF"/>
        </w:rPr>
        <w:t>要求</w:t>
      </w:r>
    </w:p>
    <w:p w14:paraId="19C25D83">
      <w:pPr>
        <w:pStyle w:val="2"/>
        <w:shd w:val="clear" w:color="auto" w:fill="FFFFFF"/>
        <w:adjustRightInd w:val="0"/>
        <w:spacing w:before="0" w:beforeAutospacing="0" w:after="0" w:afterAutospacing="0" w:line="570" w:lineRule="exact"/>
        <w:ind w:firstLine="600" w:firstLineChars="200"/>
        <w:contextualSpacing/>
        <w:jc w:val="both"/>
        <w:rPr>
          <w:rFonts w:ascii="仿宋_GB2312" w:hAnsi="微软雅黑" w:eastAsia="仿宋_GB2312" w:cs="仿宋_GB2312"/>
          <w:sz w:val="30"/>
          <w:szCs w:val="30"/>
          <w:shd w:val="clear" w:color="auto" w:fill="FFFFFF"/>
        </w:rPr>
      </w:pPr>
      <w:r>
        <w:rPr>
          <w:rFonts w:ascii="仿宋_GB2312" w:hAnsi="微软雅黑" w:eastAsia="仿宋_GB2312" w:cs="仿宋_GB2312"/>
          <w:sz w:val="30"/>
          <w:szCs w:val="30"/>
          <w:shd w:val="clear" w:color="auto" w:fill="FFFFFF"/>
        </w:rPr>
        <w:t>1、中介机构必须按项目要求派出人员充足</w:t>
      </w:r>
      <w:r>
        <w:rPr>
          <w:rFonts w:hint="eastAsia" w:ascii="仿宋_GB2312" w:hAnsi="微软雅黑" w:eastAsia="仿宋_GB2312" w:cs="仿宋_GB2312"/>
          <w:sz w:val="30"/>
          <w:szCs w:val="30"/>
          <w:shd w:val="clear" w:color="auto" w:fill="FFFFFF"/>
        </w:rPr>
        <w:t>（大于等于3人），其中包含</w:t>
      </w:r>
      <w:r>
        <w:rPr>
          <w:rFonts w:ascii="仿宋_GB2312" w:hAnsi="微软雅黑" w:eastAsia="仿宋_GB2312" w:cs="仿宋_GB2312"/>
          <w:sz w:val="30"/>
          <w:szCs w:val="30"/>
          <w:shd w:val="clear" w:color="auto" w:fill="FFFFFF"/>
        </w:rPr>
        <w:t>富有经验的注册会计师</w:t>
      </w:r>
      <w:r>
        <w:rPr>
          <w:rFonts w:hint="eastAsia" w:ascii="仿宋_GB2312" w:hAnsi="微软雅黑" w:eastAsia="仿宋_GB2312" w:cs="仿宋_GB2312"/>
          <w:sz w:val="30"/>
          <w:szCs w:val="30"/>
          <w:shd w:val="clear" w:color="auto" w:fill="FFFFFF"/>
        </w:rPr>
        <w:t>（至少1人）</w:t>
      </w:r>
      <w:r>
        <w:rPr>
          <w:rFonts w:ascii="仿宋_GB2312" w:hAnsi="微软雅黑" w:eastAsia="仿宋_GB2312" w:cs="仿宋_GB2312"/>
          <w:sz w:val="30"/>
          <w:szCs w:val="30"/>
          <w:shd w:val="clear" w:color="auto" w:fill="FFFFFF"/>
        </w:rPr>
        <w:t>和助理人员，参加</w:t>
      </w:r>
      <w:r>
        <w:rPr>
          <w:rFonts w:hint="eastAsia" w:ascii="仿宋_GB2312" w:hAnsi="微软雅黑" w:eastAsia="仿宋_GB2312" w:cs="仿宋_GB2312"/>
          <w:sz w:val="30"/>
          <w:szCs w:val="30"/>
          <w:shd w:val="clear" w:color="auto" w:fill="FFFFFF"/>
        </w:rPr>
        <w:t>学校安排的审计工作</w:t>
      </w:r>
      <w:r>
        <w:rPr>
          <w:rFonts w:ascii="仿宋_GB2312" w:hAnsi="微软雅黑" w:eastAsia="仿宋_GB2312" w:cs="仿宋_GB2312"/>
          <w:sz w:val="30"/>
          <w:szCs w:val="30"/>
          <w:shd w:val="clear" w:color="auto" w:fill="FFFFFF"/>
        </w:rPr>
        <w:t>。</w:t>
      </w:r>
    </w:p>
    <w:p w14:paraId="2872B4C2">
      <w:pPr>
        <w:pStyle w:val="2"/>
        <w:shd w:val="clear" w:color="auto" w:fill="FFFFFF"/>
        <w:adjustRightInd w:val="0"/>
        <w:spacing w:before="0" w:beforeAutospacing="0" w:after="0" w:afterAutospacing="0" w:line="570" w:lineRule="exact"/>
        <w:ind w:firstLine="600" w:firstLineChars="200"/>
        <w:contextualSpacing/>
        <w:jc w:val="both"/>
        <w:rPr>
          <w:rFonts w:hint="eastAsia" w:ascii="仿宋_GB2312" w:hAnsi="微软雅黑" w:eastAsia="仿宋_GB2312" w:cs="仿宋_GB2312"/>
          <w:sz w:val="30"/>
          <w:szCs w:val="30"/>
          <w:shd w:val="clear" w:color="auto" w:fill="FFFFFF"/>
        </w:rPr>
      </w:pPr>
      <w:r>
        <w:rPr>
          <w:rFonts w:ascii="仿宋_GB2312" w:hAnsi="微软雅黑" w:eastAsia="仿宋_GB2312" w:cs="仿宋_GB2312"/>
          <w:sz w:val="30"/>
          <w:szCs w:val="30"/>
          <w:shd w:val="clear" w:color="auto" w:fill="FFFFFF"/>
        </w:rPr>
        <w:t>2、中介机构在审计过程中必须严格遵循国家有关审计法规及其职业规范，按照</w:t>
      </w:r>
      <w:r>
        <w:rPr>
          <w:rFonts w:hint="eastAsia" w:ascii="仿宋_GB2312" w:hAnsi="微软雅黑" w:eastAsia="仿宋_GB2312" w:cs="仿宋_GB2312"/>
          <w:sz w:val="30"/>
          <w:szCs w:val="30"/>
          <w:shd w:val="clear" w:color="auto" w:fill="FFFFFF"/>
        </w:rPr>
        <w:t>事业单位</w:t>
      </w:r>
      <w:r>
        <w:rPr>
          <w:rFonts w:ascii="仿宋_GB2312" w:hAnsi="微软雅黑" w:eastAsia="仿宋_GB2312" w:cs="仿宋_GB2312"/>
          <w:sz w:val="30"/>
          <w:szCs w:val="30"/>
          <w:shd w:val="clear" w:color="auto" w:fill="FFFFFF"/>
        </w:rPr>
        <w:t>有关财务会计制度规定实施专项审计，各项审计程序到位，审计证据充分有力，审计评价客观公正。各中介机构对所出具的审计报告承担相应的经济和法律责任。</w:t>
      </w:r>
    </w:p>
    <w:p w14:paraId="693D7017">
      <w:pPr>
        <w:pStyle w:val="2"/>
        <w:shd w:val="clear" w:color="auto" w:fill="FFFFFF"/>
        <w:adjustRightInd w:val="0"/>
        <w:spacing w:before="0" w:beforeAutospacing="0" w:after="0" w:afterAutospacing="0" w:line="570" w:lineRule="exact"/>
        <w:ind w:firstLine="600" w:firstLineChars="200"/>
        <w:contextualSpacing/>
        <w:jc w:val="both"/>
        <w:rPr>
          <w:rFonts w:ascii="仿宋_GB2312" w:hAnsi="微软雅黑" w:eastAsia="仿宋_GB2312" w:cs="仿宋_GB2312"/>
          <w:sz w:val="30"/>
          <w:szCs w:val="30"/>
          <w:shd w:val="clear" w:color="auto" w:fill="FFFFFF"/>
        </w:rPr>
      </w:pPr>
      <w:r>
        <w:rPr>
          <w:rFonts w:ascii="仿宋_GB2312" w:hAnsi="微软雅黑" w:eastAsia="仿宋_GB2312" w:cs="仿宋_GB2312"/>
          <w:sz w:val="30"/>
          <w:szCs w:val="30"/>
          <w:shd w:val="clear" w:color="auto" w:fill="FFFFFF"/>
        </w:rPr>
        <w:t>3、为保证审计工作时效及质量，参与本次竞标的会计事务所应确保在规定时间内</w:t>
      </w:r>
      <w:r>
        <w:rPr>
          <w:rFonts w:hint="eastAsia" w:ascii="仿宋_GB2312" w:hAnsi="微软雅黑" w:eastAsia="仿宋_GB2312" w:cs="仿宋_GB2312"/>
          <w:sz w:val="30"/>
          <w:szCs w:val="30"/>
          <w:shd w:val="clear" w:color="auto" w:fill="FFFFFF"/>
        </w:rPr>
        <w:t>（一般为1-3个月，具体根据工作量结合实际需要由学校确定）</w:t>
      </w:r>
      <w:r>
        <w:rPr>
          <w:rFonts w:ascii="仿宋_GB2312" w:hAnsi="微软雅黑" w:eastAsia="仿宋_GB2312" w:cs="仿宋_GB2312"/>
          <w:sz w:val="30"/>
          <w:szCs w:val="30"/>
          <w:shd w:val="clear" w:color="auto" w:fill="FFFFFF"/>
        </w:rPr>
        <w:t>保质保量完成所投标的审计任务。</w:t>
      </w:r>
    </w:p>
    <w:p w14:paraId="22D38C55">
      <w:pPr>
        <w:pStyle w:val="2"/>
        <w:shd w:val="clear" w:color="auto" w:fill="FFFFFF"/>
        <w:adjustRightInd w:val="0"/>
        <w:spacing w:before="0" w:beforeAutospacing="0" w:after="0" w:afterAutospacing="0" w:line="570" w:lineRule="exact"/>
        <w:ind w:firstLine="600" w:firstLineChars="200"/>
        <w:contextualSpacing/>
        <w:jc w:val="both"/>
        <w:rPr>
          <w:rFonts w:hint="eastAsia" w:ascii="仿宋_GB2312" w:hAnsi="微软雅黑" w:eastAsia="仿宋_GB2312" w:cs="仿宋_GB2312"/>
          <w:sz w:val="30"/>
          <w:szCs w:val="30"/>
          <w:shd w:val="clear" w:color="auto" w:fill="FFFFFF"/>
        </w:rPr>
      </w:pPr>
      <w:r>
        <w:rPr>
          <w:rFonts w:hint="eastAsia" w:ascii="仿宋_GB2312" w:hAnsi="微软雅黑" w:eastAsia="仿宋_GB2312" w:cs="仿宋_GB2312"/>
          <w:sz w:val="30"/>
          <w:szCs w:val="30"/>
          <w:shd w:val="clear" w:color="auto" w:fill="FFFFFF"/>
        </w:rPr>
        <w:t>4、咨询人向委托人出具审计方案并经委托人同意后，按照审计方案要求进行审计，审计过程中接受委托人核查委托审计事项的工作进度、质量及相关情况。</w:t>
      </w:r>
    </w:p>
    <w:p w14:paraId="119EB3B0">
      <w:pPr>
        <w:pStyle w:val="2"/>
        <w:shd w:val="clear" w:color="auto" w:fill="FFFFFF"/>
        <w:adjustRightInd w:val="0"/>
        <w:spacing w:before="0" w:beforeAutospacing="0" w:after="0" w:afterAutospacing="0" w:line="570" w:lineRule="exact"/>
        <w:ind w:firstLine="600" w:firstLineChars="200"/>
        <w:contextualSpacing/>
        <w:jc w:val="both"/>
        <w:rPr>
          <w:rFonts w:hint="eastAsia" w:ascii="仿宋_GB2312" w:hAnsi="微软雅黑" w:eastAsia="仿宋_GB2312" w:cs="仿宋_GB2312"/>
          <w:sz w:val="30"/>
          <w:szCs w:val="30"/>
          <w:shd w:val="clear" w:color="auto" w:fill="FFFFFF"/>
        </w:rPr>
      </w:pPr>
      <w:r>
        <w:rPr>
          <w:rFonts w:hint="eastAsia" w:ascii="仿宋_GB2312" w:hAnsi="微软雅黑" w:eastAsia="仿宋_GB2312" w:cs="仿宋_GB2312"/>
          <w:sz w:val="30"/>
          <w:szCs w:val="30"/>
          <w:shd w:val="clear" w:color="auto" w:fill="FFFFFF"/>
        </w:rPr>
        <w:t>5、咨询人应按照《中华人民共和国国家审计准则》的要求收集审计证据，编制审计取证单、审计工作底稿等并接受委托人的指导、督促。</w:t>
      </w:r>
    </w:p>
    <w:p w14:paraId="31F7D18D">
      <w:pPr>
        <w:pStyle w:val="2"/>
        <w:shd w:val="clear" w:color="auto" w:fill="FFFFFF"/>
        <w:adjustRightInd w:val="0"/>
        <w:spacing w:before="0" w:beforeAutospacing="0" w:after="0" w:afterAutospacing="0" w:line="570" w:lineRule="exact"/>
        <w:ind w:firstLine="600" w:firstLineChars="200"/>
        <w:contextualSpacing/>
        <w:jc w:val="both"/>
        <w:rPr>
          <w:rFonts w:hint="eastAsia"/>
        </w:rPr>
      </w:pPr>
      <w:r>
        <w:rPr>
          <w:rFonts w:hint="eastAsia" w:ascii="仿宋_GB2312" w:hAnsi="微软雅黑" w:eastAsia="仿宋_GB2312" w:cs="仿宋_GB2312"/>
          <w:sz w:val="30"/>
          <w:szCs w:val="30"/>
          <w:shd w:val="clear" w:color="auto" w:fill="FFFFFF"/>
        </w:rPr>
        <w:t>6、 咨询人应按委托人要求及时提交审计结果并接受委托人的复核和监督。</w:t>
      </w:r>
    </w:p>
    <w:p w14:paraId="096089DB">
      <w:pPr>
        <w:pStyle w:val="2"/>
        <w:shd w:val="clear" w:color="auto" w:fill="FFFFFF"/>
        <w:adjustRightInd w:val="0"/>
        <w:spacing w:before="0" w:beforeAutospacing="0" w:after="0" w:afterAutospacing="0" w:line="570" w:lineRule="exact"/>
        <w:ind w:firstLine="600" w:firstLineChars="200"/>
        <w:contextualSpacing/>
        <w:jc w:val="both"/>
        <w:rPr>
          <w:rFonts w:hint="eastAsia" w:ascii="仿宋_GB2312" w:hAnsi="微软雅黑" w:eastAsia="仿宋_GB2312" w:cs="仿宋_GB2312"/>
          <w:sz w:val="30"/>
          <w:szCs w:val="30"/>
          <w:shd w:val="clear" w:color="auto" w:fill="FFFFFF"/>
        </w:rPr>
      </w:pPr>
      <w:r>
        <w:rPr>
          <w:rFonts w:hint="eastAsia" w:ascii="仿宋_GB2312" w:hAnsi="微软雅黑" w:eastAsia="仿宋_GB2312" w:cs="仿宋_GB2312"/>
          <w:sz w:val="30"/>
          <w:szCs w:val="30"/>
          <w:shd w:val="clear" w:color="auto" w:fill="FFFFFF"/>
        </w:rPr>
        <w:t>7、若咨询人未能按委托人要求完成有关工作或协审中出现严重差错，经委托人审核认定不合格的，咨询人应在委托人规定时限内返工，并接受委托人扣减或拒付相关协审费用。</w:t>
      </w:r>
    </w:p>
    <w:p w14:paraId="12295BC8">
      <w:pPr>
        <w:pStyle w:val="2"/>
        <w:shd w:val="clear" w:color="auto" w:fill="FFFFFF"/>
        <w:adjustRightInd w:val="0"/>
        <w:spacing w:before="0" w:beforeAutospacing="0" w:after="0" w:afterAutospacing="0" w:line="570" w:lineRule="exact"/>
        <w:ind w:firstLine="600" w:firstLineChars="200"/>
        <w:contextualSpacing/>
        <w:rPr>
          <w:rFonts w:hint="eastAsia" w:ascii="仿宋_GB2312" w:hAnsi="微软雅黑" w:eastAsia="仿宋_GB2312" w:cs="仿宋_GB2312"/>
          <w:sz w:val="30"/>
          <w:szCs w:val="30"/>
          <w:shd w:val="clear" w:color="auto" w:fill="FFFFFF"/>
          <w:lang w:eastAsia="zh-Hans"/>
        </w:rPr>
      </w:pPr>
      <w:r>
        <w:rPr>
          <w:rFonts w:hint="eastAsia" w:ascii="仿宋_GB2312" w:hAnsi="微软雅黑" w:eastAsia="仿宋_GB2312" w:cs="仿宋_GB2312"/>
          <w:sz w:val="30"/>
          <w:szCs w:val="30"/>
          <w:shd w:val="clear" w:color="auto" w:fill="FFFFFF"/>
        </w:rPr>
        <w:t>8、咨询人在协审期间发生的差旅费、食宿费及市内交通费，由咨询人承担。</w:t>
      </w:r>
    </w:p>
    <w:p w14:paraId="01EFA8EF">
      <w:pPr>
        <w:pStyle w:val="2"/>
        <w:shd w:val="clear" w:color="auto" w:fill="FFFFFF"/>
        <w:adjustRightInd w:val="0"/>
        <w:spacing w:before="0" w:beforeAutospacing="0" w:after="0" w:afterAutospacing="0" w:line="570" w:lineRule="exact"/>
        <w:ind w:firstLine="600" w:firstLineChars="200"/>
        <w:contextualSpacing/>
        <w:rPr>
          <w:rFonts w:hint="eastAsia" w:ascii="仿宋_GB2312" w:hAnsi="微软雅黑" w:eastAsia="仿宋_GB2312" w:cs="仿宋_GB2312"/>
          <w:sz w:val="30"/>
          <w:szCs w:val="30"/>
          <w:shd w:val="clear" w:color="auto" w:fill="FFFFFF"/>
        </w:rPr>
      </w:pPr>
      <w:r>
        <w:rPr>
          <w:rFonts w:hint="eastAsia" w:ascii="仿宋_GB2312" w:hAnsi="微软雅黑" w:eastAsia="仿宋_GB2312" w:cs="仿宋_GB2312"/>
          <w:sz w:val="30"/>
          <w:szCs w:val="30"/>
          <w:shd w:val="clear" w:color="auto" w:fill="FFFFFF"/>
        </w:rPr>
        <w:t>9、委托人可按照国家有关规定或委托人制定的管理制度对咨询人进行考核，并做出扣减审计费，暂停或中止相关人员协审资格的处理。</w:t>
      </w:r>
    </w:p>
    <w:p w14:paraId="127611F3">
      <w:pPr>
        <w:pStyle w:val="2"/>
        <w:shd w:val="clear" w:color="auto" w:fill="FFFFFF"/>
        <w:adjustRightInd w:val="0"/>
        <w:spacing w:before="0" w:beforeAutospacing="0" w:after="0" w:afterAutospacing="0" w:line="570" w:lineRule="exact"/>
        <w:ind w:firstLine="600" w:firstLineChars="200"/>
        <w:contextualSpacing/>
        <w:rPr>
          <w:rFonts w:hint="eastAsia"/>
        </w:rPr>
      </w:pPr>
      <w:r>
        <w:rPr>
          <w:rFonts w:hint="eastAsia" w:ascii="仿宋_GB2312" w:hAnsi="微软雅黑" w:eastAsia="仿宋_GB2312" w:cs="仿宋_GB2312"/>
          <w:sz w:val="30"/>
          <w:szCs w:val="30"/>
          <w:shd w:val="clear" w:color="auto" w:fill="FFFFFF"/>
        </w:rPr>
        <w:t>10、咨询人应服从委托人的工作安排，并在委托人的指导和全过程监督下派出符合资质的协审人员开展委托事项的审计工作。</w:t>
      </w:r>
    </w:p>
    <w:p w14:paraId="0BC925DC">
      <w:pPr>
        <w:pStyle w:val="2"/>
        <w:shd w:val="clear" w:color="auto" w:fill="FFFFFF"/>
        <w:adjustRightInd w:val="0"/>
        <w:spacing w:before="0" w:beforeAutospacing="0" w:after="0" w:afterAutospacing="0" w:line="570" w:lineRule="exact"/>
        <w:ind w:firstLine="600" w:firstLineChars="200"/>
        <w:contextualSpacing/>
        <w:rPr>
          <w:rFonts w:hint="eastAsia" w:ascii="仿宋_GB2312" w:hAnsi="微软雅黑" w:eastAsia="仿宋_GB2312" w:cs="仿宋_GB2312"/>
          <w:sz w:val="30"/>
          <w:szCs w:val="30"/>
          <w:shd w:val="clear" w:color="auto" w:fill="FFFFFF"/>
        </w:rPr>
      </w:pPr>
      <w:r>
        <w:rPr>
          <w:rFonts w:hint="eastAsia" w:ascii="仿宋_GB2312" w:hAnsi="微软雅黑" w:eastAsia="仿宋_GB2312" w:cs="仿宋_GB2312"/>
          <w:sz w:val="30"/>
          <w:szCs w:val="30"/>
          <w:shd w:val="clear" w:color="auto" w:fill="FFFFFF"/>
        </w:rPr>
        <w:t>11、咨询人应定期向委托人汇报现场审计工作进展情况；按委托人要求不定期向委托人及其相关处室负责人汇报现场审计工作进展情况及审计发现的主要问题等。</w:t>
      </w:r>
    </w:p>
    <w:p w14:paraId="1B65DA65">
      <w:pPr>
        <w:pStyle w:val="2"/>
        <w:shd w:val="clear" w:color="auto" w:fill="FFFFFF"/>
        <w:adjustRightInd w:val="0"/>
        <w:spacing w:before="0" w:beforeAutospacing="0" w:after="0" w:afterAutospacing="0" w:line="570" w:lineRule="exact"/>
        <w:ind w:firstLine="600" w:firstLineChars="200"/>
        <w:contextualSpacing/>
        <w:rPr>
          <w:rFonts w:hint="eastAsia" w:ascii="仿宋_GB2312" w:hAnsi="微软雅黑" w:eastAsia="仿宋_GB2312" w:cs="仿宋_GB2312"/>
          <w:sz w:val="30"/>
          <w:szCs w:val="30"/>
          <w:shd w:val="clear" w:color="auto" w:fill="FFFFFF"/>
        </w:rPr>
      </w:pPr>
      <w:r>
        <w:rPr>
          <w:rFonts w:hint="eastAsia" w:ascii="仿宋_GB2312" w:hAnsi="微软雅黑" w:eastAsia="仿宋_GB2312" w:cs="仿宋_GB2312"/>
          <w:sz w:val="30"/>
          <w:szCs w:val="30"/>
          <w:shd w:val="clear" w:color="auto" w:fill="FFFFFF"/>
        </w:rPr>
        <w:t>12、咨询人在审计活动中若发现重要问题时，应当及时向委托人汇报，不得隐瞒。</w:t>
      </w:r>
    </w:p>
    <w:p w14:paraId="424B0D36">
      <w:pPr>
        <w:pStyle w:val="2"/>
        <w:shd w:val="clear" w:color="auto" w:fill="FFFFFF"/>
        <w:adjustRightInd w:val="0"/>
        <w:spacing w:before="0" w:beforeAutospacing="0" w:after="0" w:afterAutospacing="0" w:line="570" w:lineRule="exact"/>
        <w:ind w:firstLine="600" w:firstLineChars="200"/>
        <w:contextualSpacing/>
        <w:rPr>
          <w:rFonts w:hint="eastAsia" w:ascii="仿宋_GB2312" w:hAnsi="微软雅黑" w:eastAsia="仿宋_GB2312" w:cs="仿宋_GB2312"/>
          <w:sz w:val="30"/>
          <w:szCs w:val="30"/>
          <w:shd w:val="clear" w:color="auto" w:fill="FFFFFF"/>
        </w:rPr>
      </w:pPr>
      <w:r>
        <w:rPr>
          <w:rFonts w:hint="eastAsia" w:ascii="仿宋_GB2312" w:hAnsi="微软雅黑" w:eastAsia="仿宋_GB2312" w:cs="仿宋_GB2312"/>
          <w:sz w:val="30"/>
          <w:szCs w:val="30"/>
          <w:shd w:val="clear" w:color="auto" w:fill="FFFFFF"/>
        </w:rPr>
        <w:t>13、咨询人</w:t>
      </w:r>
      <w:r>
        <w:rPr>
          <w:rFonts w:ascii="仿宋_GB2312" w:hAnsi="微软雅黑" w:eastAsia="仿宋_GB2312" w:cs="仿宋_GB2312"/>
          <w:sz w:val="30"/>
          <w:szCs w:val="30"/>
          <w:shd w:val="clear" w:color="auto" w:fill="FFFFFF"/>
        </w:rPr>
        <w:t>应当</w:t>
      </w:r>
      <w:r>
        <w:rPr>
          <w:rFonts w:hint="eastAsia" w:ascii="仿宋_GB2312" w:hAnsi="微软雅黑" w:eastAsia="仿宋_GB2312" w:cs="仿宋_GB2312"/>
          <w:sz w:val="30"/>
          <w:szCs w:val="30"/>
          <w:shd w:val="clear" w:color="auto" w:fill="FFFFFF"/>
        </w:rPr>
        <w:t>服从管理，听从委托人工作安排，不得擅离工作岗位，离开工作岗位时需向委托方负责人请假。</w:t>
      </w:r>
    </w:p>
    <w:p w14:paraId="691B6E48">
      <w:pPr>
        <w:spacing w:line="540" w:lineRule="exact"/>
        <w:ind w:firstLine="600" w:firstLineChars="200"/>
        <w:rPr>
          <w:rFonts w:ascii="仿宋_GB2312" w:eastAsia="仿宋_GB2312"/>
          <w:sz w:val="32"/>
          <w:szCs w:val="32"/>
        </w:rPr>
      </w:pPr>
      <w:r>
        <w:rPr>
          <w:rFonts w:hint="eastAsia" w:ascii="仿宋_GB2312" w:hAnsi="微软雅黑" w:eastAsia="仿宋_GB2312" w:cs="仿宋_GB2312"/>
          <w:sz w:val="30"/>
          <w:szCs w:val="30"/>
          <w:shd w:val="clear" w:color="auto" w:fill="FFFFFF"/>
        </w:rPr>
        <w:t>14、</w:t>
      </w:r>
      <w:r>
        <w:rPr>
          <w:rFonts w:hint="eastAsia" w:ascii="仿宋_GB2312" w:eastAsia="仿宋_GB2312"/>
          <w:sz w:val="32"/>
          <w:szCs w:val="32"/>
          <w:lang w:val="en-US" w:eastAsia="zh-CN"/>
        </w:rPr>
        <w:t>咨询人</w:t>
      </w:r>
      <w:r>
        <w:rPr>
          <w:rFonts w:hint="eastAsia" w:ascii="仿宋_GB2312" w:eastAsia="仿宋_GB2312"/>
          <w:sz w:val="32"/>
          <w:szCs w:val="32"/>
        </w:rPr>
        <w:t>在审计发现问题后，不主动向审计处报告，向被审计单位采用明示或暗示等手段，擅自做主要求被审计单位整改而不在审计报告（征求意见稿）中披露，或存在其他违反审计“八不准”工作纪律情形的，在年度考核时将给予不合格评价，并与</w:t>
      </w:r>
      <w:r>
        <w:rPr>
          <w:rFonts w:hint="eastAsia" w:ascii="仿宋_GB2312" w:eastAsia="仿宋_GB2312"/>
          <w:sz w:val="32"/>
          <w:szCs w:val="32"/>
          <w:lang w:val="en-US" w:eastAsia="zh-CN"/>
        </w:rPr>
        <w:t>咨询人</w:t>
      </w:r>
      <w:r>
        <w:rPr>
          <w:rFonts w:hint="eastAsia" w:ascii="仿宋_GB2312" w:eastAsia="仿宋_GB2312"/>
          <w:sz w:val="32"/>
          <w:szCs w:val="32"/>
        </w:rPr>
        <w:t>解除合同，加入学校“黑名单”，向海南省内审协会、注册会计师协会等机构通报。</w:t>
      </w:r>
    </w:p>
    <w:p w14:paraId="7DC2687D">
      <w:pPr>
        <w:pStyle w:val="2"/>
        <w:shd w:val="clear" w:color="auto" w:fill="FFFFFF"/>
        <w:adjustRightInd w:val="0"/>
        <w:spacing w:before="0" w:beforeAutospacing="0" w:after="0" w:afterAutospacing="0" w:line="570" w:lineRule="exact"/>
        <w:ind w:firstLine="600" w:firstLineChars="200"/>
        <w:contextualSpacing/>
        <w:rPr>
          <w:rFonts w:hint="eastAsia" w:ascii="仿宋_GB2312" w:hAnsi="微软雅黑" w:eastAsia="仿宋_GB2312" w:cs="仿宋_GB2312"/>
          <w:sz w:val="30"/>
          <w:szCs w:val="30"/>
          <w:shd w:val="clear" w:color="auto" w:fill="FFFFFF"/>
        </w:rPr>
      </w:pPr>
      <w:r>
        <w:rPr>
          <w:rFonts w:hint="eastAsia" w:ascii="仿宋_GB2312" w:hAnsi="微软雅黑" w:eastAsia="仿宋_GB2312" w:cs="仿宋_GB2312"/>
          <w:sz w:val="30"/>
          <w:szCs w:val="30"/>
          <w:shd w:val="clear" w:color="auto" w:fill="FFFFFF"/>
        </w:rPr>
        <w:t>15、参审项目结束后，咨询人协审人员如实、完整地将审计形成的全部纸质资料和电子资料整理移交给审计组，并清除所有与该审计项目有关的电子数据。</w:t>
      </w:r>
    </w:p>
    <w:p w14:paraId="7FF0430F">
      <w:pPr>
        <w:pStyle w:val="2"/>
        <w:shd w:val="clear" w:color="auto" w:fill="FFFFFF"/>
        <w:adjustRightInd w:val="0"/>
        <w:spacing w:before="0" w:beforeAutospacing="0" w:after="0" w:afterAutospacing="0" w:line="570" w:lineRule="exact"/>
        <w:ind w:firstLine="600" w:firstLineChars="200"/>
        <w:contextualSpacing/>
        <w:rPr>
          <w:rFonts w:hint="eastAsia" w:ascii="仿宋_GB2312" w:hAnsi="微软雅黑" w:eastAsia="仿宋_GB2312" w:cs="仿宋_GB2312"/>
          <w:sz w:val="30"/>
          <w:szCs w:val="30"/>
          <w:shd w:val="clear" w:color="auto" w:fill="FFFFFF"/>
        </w:rPr>
      </w:pPr>
      <w:r>
        <w:rPr>
          <w:rFonts w:hint="eastAsia" w:ascii="仿宋_GB2312" w:hAnsi="微软雅黑" w:eastAsia="仿宋_GB2312" w:cs="仿宋_GB2312"/>
          <w:sz w:val="30"/>
          <w:szCs w:val="30"/>
          <w:shd w:val="clear" w:color="auto" w:fill="FFFFFF"/>
        </w:rPr>
        <w:t>16、咨询人应对派出的协审人员参与审计工作收集的审计证据、形成的审计工作底稿和审计结论的真实性、合法性负责。</w:t>
      </w:r>
    </w:p>
    <w:p w14:paraId="21F714D6">
      <w:pPr>
        <w:pStyle w:val="2"/>
        <w:shd w:val="clear" w:color="auto" w:fill="FFFFFF"/>
        <w:adjustRightInd w:val="0"/>
        <w:spacing w:before="0" w:beforeAutospacing="0" w:after="0" w:afterAutospacing="0" w:line="570" w:lineRule="exact"/>
        <w:ind w:firstLine="600" w:firstLineChars="200"/>
        <w:contextualSpacing/>
        <w:rPr>
          <w:rFonts w:hint="eastAsia" w:ascii="仿宋_GB2312" w:hAnsi="微软雅黑" w:eastAsia="仿宋_GB2312" w:cs="仿宋_GB2312"/>
          <w:sz w:val="30"/>
          <w:szCs w:val="30"/>
          <w:shd w:val="clear" w:color="auto" w:fill="FFFFFF"/>
        </w:rPr>
      </w:pPr>
      <w:r>
        <w:rPr>
          <w:rFonts w:hint="eastAsia" w:ascii="仿宋_GB2312" w:hAnsi="微软雅黑" w:eastAsia="仿宋_GB2312" w:cs="仿宋_GB2312"/>
          <w:sz w:val="30"/>
          <w:szCs w:val="30"/>
          <w:shd w:val="clear" w:color="auto" w:fill="FFFFFF"/>
        </w:rPr>
        <w:t>17、咨询人派出的协审人员在协审过程中所掌握的项目数据资料和有关情况应严格保密，不得向所在中介机构报告，不得向外泄露，不用于牟取不正当利益及与审计无关的任何事项。</w:t>
      </w:r>
    </w:p>
    <w:p w14:paraId="3EE2795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C70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alibri" w:eastAsia="宋体" w:cs="Times New Roman"/>
      <w:sz w:val="34"/>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hAnsi="宋体" w:cs="宋体"/>
      <w:sz w:val="24"/>
      <w:szCs w:val="24"/>
    </w:rPr>
  </w:style>
  <w:style w:type="paragraph" w:customStyle="1" w:styleId="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2025-04-12T06:10:58Z</dcterms:created>
  <dc:creator>HUAWEI</dc:creator>
  <cp:lastModifiedBy>蓝天</cp:lastModifiedBy>
  <dcterms:modified xsi:type="dcterms:W3CDTF">2025-04-12T06:11:40Z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eyJoZGlkIjoiNGY3MjczNTMxNWVmYThjODE3ZDA4MDY3ZWZkMWNiZjAiLCJ1c2VySWQiOiI2ODAyMTcxNDIifQ==</vt:lpwstr>
  </property>
  <property fmtid="{D5CDD505-2E9C-101B-9397-08002B2CF9AE}" pid="4" name="ICV">
    <vt:lpwstr>E5F431AFF99244EE98FFD59D34CBB34C_12</vt:lpwstr>
  </property>
</Properties>
</file>