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4779C7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kern w:val="2"/>
          <w:sz w:val="36"/>
          <w:szCs w:val="36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36"/>
          <w:szCs w:val="36"/>
          <w:lang w:val="en-US" w:eastAsia="zh-CN" w:bidi="ar"/>
        </w:rPr>
        <w:t>学校</w:t>
      </w:r>
      <w:r>
        <w:rPr>
          <w:rFonts w:hint="default" w:ascii="方正小标宋简体" w:hAnsi="方正小标宋简体" w:eastAsia="方正小标宋简体" w:cs="方正小标宋简体"/>
          <w:b/>
          <w:bCs/>
          <w:kern w:val="2"/>
          <w:sz w:val="36"/>
          <w:szCs w:val="36"/>
          <w:lang w:val="en-US" w:eastAsia="zh-CN" w:bidi="ar"/>
        </w:rPr>
        <w:t>2026</w:t>
      </w:r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36"/>
          <w:szCs w:val="36"/>
          <w:lang w:val="en-US" w:eastAsia="zh-CN" w:bidi="ar"/>
        </w:rPr>
        <w:t>年廉政风险警示</w:t>
      </w:r>
      <w:r>
        <w:rPr>
          <w:rFonts w:hint="default" w:ascii="方正小标宋简体" w:hAnsi="方正小标宋简体" w:eastAsia="方正小标宋简体" w:cs="方正小标宋简体"/>
          <w:b/>
          <w:bCs/>
          <w:kern w:val="2"/>
          <w:sz w:val="36"/>
          <w:szCs w:val="36"/>
          <w:lang w:val="en-US" w:eastAsia="zh-CN" w:bidi="ar"/>
        </w:rPr>
        <w:t>教育</w:t>
      </w:r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36"/>
          <w:szCs w:val="36"/>
          <w:lang w:val="en-US" w:eastAsia="zh-CN" w:bidi="ar"/>
        </w:rPr>
        <w:t>会暨招标集体谈话会</w:t>
      </w:r>
    </w:p>
    <w:p w14:paraId="0877EA7D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/>
        <w:ind w:left="0" w:right="0"/>
        <w:jc w:val="center"/>
        <w:textAlignment w:val="auto"/>
        <w:rPr>
          <w:rFonts w:hint="default" w:ascii="方正小标宋简体" w:hAnsi="方正小标宋简体" w:eastAsia="方正小标宋简体" w:cs="方正小标宋简体"/>
          <w:b/>
          <w:bCs/>
          <w:kern w:val="2"/>
          <w:sz w:val="44"/>
          <w:szCs w:val="44"/>
          <w:lang w:val="en-US" w:eastAsia="zh-CN" w:bidi="ar"/>
        </w:rPr>
      </w:pPr>
      <w:r>
        <w:rPr>
          <w:rFonts w:hint="default" w:ascii="方正小标宋简体" w:hAnsi="方正小标宋简体" w:eastAsia="方正小标宋简体" w:cs="方正小标宋简体"/>
          <w:b/>
          <w:bCs/>
          <w:kern w:val="2"/>
          <w:sz w:val="36"/>
          <w:szCs w:val="36"/>
          <w:lang w:eastAsia="zh-CN" w:bidi="ar"/>
          <w:woUserID w:val="1"/>
        </w:rPr>
        <w:t>及</w:t>
      </w:r>
      <w:r>
        <w:rPr>
          <w:rFonts w:hint="default" w:ascii="方正小标宋简体" w:hAnsi="方正小标宋简体" w:eastAsia="方正小标宋简体" w:cs="方正小标宋简体"/>
          <w:b/>
          <w:bCs/>
          <w:kern w:val="2"/>
          <w:sz w:val="36"/>
          <w:szCs w:val="36"/>
          <w:lang w:val="en-US" w:eastAsia="zh-CN" w:bidi="ar"/>
        </w:rPr>
        <w:t>政府采购政策实操培训</w:t>
      </w:r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36"/>
          <w:szCs w:val="36"/>
          <w:lang w:val="en-US" w:eastAsia="zh-CN" w:bidi="ar"/>
        </w:rPr>
        <w:t>会召开</w:t>
      </w:r>
    </w:p>
    <w:p w14:paraId="012A51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63D67CC1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9月24日下午，学校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  <w:t>2026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年廉政风险警示教育会暨招标集体谈话会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1"/>
        </w:rPr>
        <w:t>及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  <w:t>政府采购政策实操培训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会召开。校党委委员、副校长穆军主持会议，校党委副书记符成彦、校纪委副书记汤兴洲出席会议并讲话。</w:t>
      </w:r>
    </w:p>
    <w:p w14:paraId="3C7AD4F6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会议分三个阶段进行。</w:t>
      </w:r>
    </w:p>
    <w:p w14:paraId="3FF9AF90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/>
        <w:ind w:left="0" w:right="0" w:firstLine="640" w:firstLineChars="200"/>
        <w:jc w:val="left"/>
        <w:textAlignment w:val="auto"/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第一阶段是：学校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  <w:t>2026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年廉政风险警示会暨招标集体谈话会。</w:t>
      </w:r>
    </w:p>
    <w:p w14:paraId="4A751CCC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/>
        <w:ind w:right="0"/>
        <w:jc w:val="center"/>
        <w:textAlignment w:val="auto"/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</w:pPr>
      <w:r>
        <w:drawing>
          <wp:inline distT="0" distB="0" distL="114300" distR="114300">
            <wp:extent cx="2991485" cy="1997075"/>
            <wp:effectExtent l="0" t="0" r="18415" b="3175"/>
            <wp:docPr id="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91485" cy="199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913EA2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/>
        <w:ind w:left="0" w:right="0" w:firstLine="640" w:firstLineChars="200"/>
        <w:jc w:val="left"/>
        <w:textAlignment w:val="auto"/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穆军副校长首先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  <w:t>围绕政府采购业务廉洁履职、压实主体责任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作重要讲话。</w:t>
      </w:r>
    </w:p>
    <w:p w14:paraId="4100798C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sz w:val="32"/>
          <w:szCs w:val="32"/>
        </w:rPr>
      </w:pP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  <w:t>校党委副书记符成彦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代表学校党委提出五个到位工作要求：一是思想认识要到位，二是警示教育要到位，三是责任压实要到位，四是风险防控要到位，五是执纪问责要到位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  <w:t>。采购中心要切实扛起统筹协调、审核把关职责，各相关部门、各单位要认真履职尽责、主动协同配合，坚决维护学校整体利益，共同营造风清气正、规范高效的招标投标环境，为学校加快建设一流海洋大学保驾护航。</w:t>
      </w:r>
    </w:p>
    <w:p w14:paraId="72F9D5F6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校纪委副书记汤兴洲引入典型警示案例，对学校政府采购工作特点进行深入的剖析，指出学校政府采购工作主要风险点和薄弱环节，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2"/>
        </w:rPr>
        <w:t>强调学校政府采购工作需求要清楚、流程不绕道、认真履行职责、违规违纪必究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。</w:t>
      </w:r>
    </w:p>
    <w:p w14:paraId="3A202DF5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最后，穆军副校长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  <w:t>对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全体与会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  <w:t>人员开展廉政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教育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  <w:t>谈话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，强调学校采购工作应严格遵守政府采购法律法规，压实采购人主体责任，重点防范项目采购廉政风险。采购中心要加强项目采购的工作指导，用户单位要做实做细采购需求调查等前期工作，合力做好“防围标串标、防流标风险、防用户不满意”的三防工作，创造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1"/>
        </w:rPr>
        <w:t>清正廉洁的氛围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确保高质量完成学校项目采购工作任务。</w:t>
      </w:r>
    </w:p>
    <w:p w14:paraId="7FA83823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第二阶段是：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  <w:t>政府采购政策及国债项目采购业务实操培训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会。</w:t>
      </w:r>
    </w:p>
    <w:p w14:paraId="2984C813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  <w:woUserID w:val="1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采购中心就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  <w:t>政府采购法律法规及相关政策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、政府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  <w:t>采购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主要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  <w:t>风险点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及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  <w:t>防范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措施、项目采购需求编制、学校国债项目采购工作经验等几个方面进行系统宣讲，通过梳理政府采购风险点，结合近年来学校国债项目工作实际经验，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  <w:t>站在用户单位视角开展业务实操培训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，进一步落实项目采购工作指导要求。</w:t>
      </w:r>
    </w:p>
    <w:p w14:paraId="253585B6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1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  <w:woUserID w:val="1"/>
        </w:rPr>
        <w:t>科技处万武波副处长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1"/>
        </w:rPr>
        <w:t>就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  <w:woUserID w:val="1"/>
        </w:rPr>
        <w:t>学校国债项目采购工作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1"/>
        </w:rPr>
        <w:t>进行了经验分享，同时代表学校一级用户提了相关要求。</w:t>
      </w:r>
    </w:p>
    <w:p w14:paraId="4202DAA4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第三阶段是：现场答疑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1"/>
        </w:rPr>
        <w:t>会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。</w:t>
      </w:r>
      <w:bookmarkStart w:id="0" w:name="_GoBack"/>
      <w:bookmarkEnd w:id="0"/>
    </w:p>
    <w:p w14:paraId="4A36BD3A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1"/>
        </w:rPr>
        <w:t>采购中心全体人员及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科技处万武波副处长参与了交流答疑。</w:t>
      </w:r>
    </w:p>
    <w:p w14:paraId="4666A27A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本次会议获得了学校各采购项目用户单位的积极响应，共有62名老师参加了本次会议。</w:t>
      </w:r>
    </w:p>
    <w:sectPr>
      <w:pgSz w:w="11906" w:h="16838"/>
      <w:pgMar w:top="1440" w:right="1179" w:bottom="1440" w:left="117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D97CE8"/>
    <w:rsid w:val="0CDD2D53"/>
    <w:rsid w:val="20AC29DC"/>
    <w:rsid w:val="2FF328B7"/>
    <w:rsid w:val="37F7498C"/>
    <w:rsid w:val="445A2BB2"/>
    <w:rsid w:val="460F2A0E"/>
    <w:rsid w:val="466A79A9"/>
    <w:rsid w:val="47C00BA3"/>
    <w:rsid w:val="4D6C7200"/>
    <w:rsid w:val="4E3D4BDE"/>
    <w:rsid w:val="59B762FC"/>
    <w:rsid w:val="5D577585"/>
    <w:rsid w:val="65E240AB"/>
    <w:rsid w:val="668F447A"/>
    <w:rsid w:val="681922FA"/>
    <w:rsid w:val="69A10ABA"/>
    <w:rsid w:val="6C4A15BF"/>
    <w:rsid w:val="6DFC66D5"/>
    <w:rsid w:val="6FDF643C"/>
    <w:rsid w:val="79C90ED3"/>
    <w:rsid w:val="7A3C594D"/>
    <w:rsid w:val="7A815D55"/>
    <w:rsid w:val="7B33A0E2"/>
    <w:rsid w:val="7CDB96E9"/>
    <w:rsid w:val="BFCD8F41"/>
    <w:rsid w:val="CABFD569"/>
    <w:rsid w:val="CEFF5F8F"/>
    <w:rsid w:val="DFB709C7"/>
    <w:rsid w:val="E535BFDA"/>
    <w:rsid w:val="F3DF3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896</Words>
  <Characters>907</Characters>
  <Lines>0</Lines>
  <Paragraphs>0</Paragraphs>
  <TotalTime>2</TotalTime>
  <ScaleCrop>false</ScaleCrop>
  <LinksUpToDate>false</LinksUpToDate>
  <CharactersWithSpaces>907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2026-10-03T23:47:00Z</dcterms:created>
  <dc:creator>DELL</dc:creator>
  <cp:lastModifiedBy>保国一书神 川平</cp:lastModifiedBy>
  <dcterms:modified xsi:type="dcterms:W3CDTF">2026-10-22T08:56:58Z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eyJoZGlkIjoiMzA5NGYwMGVhZDA2NzUyYjFmN2U5N2UxNjljMWJlZDMiLCJ1c2VySWQiOiI0ODczMDIwMTIifQ==</vt:lpwstr>
  </property>
  <property fmtid="{D5CDD505-2E9C-101B-9397-08002B2CF9AE}" pid="4" name="ICV">
    <vt:lpwstr>06BE94339A87432EB20BE7A721138F2C_12</vt:lpwstr>
  </property>
</Properties>
</file>